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9B0D2" w14:textId="77777777" w:rsidR="00A45957" w:rsidRPr="00E85C04" w:rsidRDefault="00A45957" w:rsidP="00A45957">
      <w:pPr>
        <w:shd w:val="clear" w:color="auto" w:fill="FFFFFF"/>
        <w:wordWrap/>
        <w:spacing w:before="360" w:after="0" w:line="480" w:lineRule="auto"/>
        <w:jc w:val="center"/>
        <w:textAlignment w:val="baseline"/>
        <w:rPr>
          <w:rFonts w:ascii="Times New Roman" w:eastAsia="굴림" w:hAnsi="굴림" w:cs="굴림"/>
          <w:b/>
          <w:bCs/>
          <w:color w:val="000000"/>
          <w:kern w:val="0"/>
          <w:sz w:val="36"/>
          <w:szCs w:val="36"/>
        </w:rPr>
      </w:pPr>
      <w:r w:rsidRPr="00E85C04">
        <w:rPr>
          <w:rFonts w:ascii="Times New Roman" w:eastAsia="바탕" w:hAnsi="굴림" w:cs="굴림"/>
          <w:b/>
          <w:bCs/>
          <w:color w:val="000000"/>
          <w:kern w:val="0"/>
          <w:sz w:val="22"/>
          <w:shd w:val="clear" w:color="auto" w:fill="FFFFFF"/>
        </w:rPr>
        <w:t>TITLE PAGE</w:t>
      </w:r>
    </w:p>
    <w:p w14:paraId="125143C8" w14:textId="77777777" w:rsidR="00A45957" w:rsidRPr="00E85C04"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굴림" w:hAnsi="굴림" w:cs="굴림"/>
          <w:color w:val="000000"/>
          <w:kern w:val="0"/>
          <w:szCs w:val="20"/>
        </w:rPr>
      </w:pPr>
      <w:r w:rsidRPr="00E85C04">
        <w:rPr>
          <w:rFonts w:ascii="Times New Roman" w:eastAsia="바탕체" w:hAnsi="Times New Roman" w:cs="Times New Roman"/>
          <w:b/>
          <w:bCs/>
          <w:color w:val="000000"/>
          <w:kern w:val="0"/>
          <w:sz w:val="24"/>
          <w:szCs w:val="24"/>
          <w:shd w:val="clear" w:color="auto" w:fill="FFFFFF"/>
        </w:rPr>
        <w:t>Title of Your Paper: Capitalize First Letter of Each Word</w:t>
      </w:r>
    </w:p>
    <w:p w14:paraId="52A1FAD0" w14:textId="77777777" w:rsidR="00A45957" w:rsidRPr="00E85C04"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굴림" w:hAnsi="굴림" w:cs="굴림"/>
          <w:color w:val="000000"/>
          <w:kern w:val="0"/>
          <w:szCs w:val="20"/>
        </w:rPr>
      </w:pPr>
    </w:p>
    <w:p w14:paraId="2B1FEF61" w14:textId="77777777" w:rsidR="00A45957" w:rsidRPr="00E85C04"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0" w:line="240" w:lineRule="auto"/>
        <w:jc w:val="left"/>
        <w:textAlignment w:val="baseline"/>
        <w:rPr>
          <w:rFonts w:ascii="Times New Roman" w:eastAsia="굴림" w:hAnsi="굴림" w:cs="굴림"/>
          <w:color w:val="000000"/>
          <w:kern w:val="0"/>
          <w:szCs w:val="20"/>
        </w:rPr>
      </w:pPr>
      <w:commentRangeStart w:id="0"/>
      <w:r w:rsidRPr="00E85C04">
        <w:rPr>
          <w:rFonts w:ascii="Times New Roman" w:eastAsia="바탕체" w:hAnsi="Times New Roman" w:cs="Times New Roman"/>
          <w:color w:val="000000"/>
          <w:kern w:val="0"/>
          <w:sz w:val="24"/>
          <w:szCs w:val="24"/>
          <w:shd w:val="clear" w:color="auto" w:fill="FFFFFF"/>
        </w:rPr>
        <w:t>First Author</w:t>
      </w:r>
      <w:r w:rsidRPr="00E85C04">
        <w:rPr>
          <w:rFonts w:ascii="Times New Roman" w:eastAsia="바탕체" w:hAnsi="Times New Roman" w:cs="Times New Roman"/>
          <w:color w:val="000000"/>
          <w:kern w:val="0"/>
          <w:sz w:val="24"/>
          <w:szCs w:val="24"/>
          <w:shd w:val="clear" w:color="auto" w:fill="FFFFFF"/>
          <w:vertAlign w:val="superscript"/>
        </w:rPr>
        <w:t>1</w:t>
      </w:r>
      <w:commentRangeEnd w:id="0"/>
      <w:r>
        <w:rPr>
          <w:rStyle w:val="a3"/>
        </w:rPr>
        <w:commentReference w:id="0"/>
      </w:r>
      <w:r w:rsidRPr="00E85C04">
        <w:rPr>
          <w:rFonts w:ascii="Times New Roman" w:eastAsia="바탕체" w:hAnsi="Times New Roman" w:cs="Times New Roman"/>
          <w:color w:val="000000"/>
          <w:kern w:val="0"/>
          <w:sz w:val="24"/>
          <w:szCs w:val="24"/>
          <w:shd w:val="clear" w:color="auto" w:fill="FFFFFF"/>
        </w:rPr>
        <w:t>, Second Author</w:t>
      </w:r>
      <w:r w:rsidRPr="00E85C04">
        <w:rPr>
          <w:rFonts w:ascii="Times New Roman" w:eastAsia="바탕체" w:hAnsi="Times New Roman" w:cs="Times New Roman"/>
          <w:color w:val="000000"/>
          <w:kern w:val="0"/>
          <w:sz w:val="24"/>
          <w:szCs w:val="24"/>
          <w:shd w:val="clear" w:color="auto" w:fill="FFFFFF"/>
          <w:vertAlign w:val="superscript"/>
        </w:rPr>
        <w:t>2</w:t>
      </w:r>
      <w:r w:rsidRPr="00E85C04">
        <w:rPr>
          <w:rFonts w:ascii="Times New Roman" w:eastAsia="바탕체" w:hAnsi="Times New Roman" w:cs="Times New Roman"/>
          <w:color w:val="000000"/>
          <w:kern w:val="0"/>
          <w:sz w:val="24"/>
          <w:szCs w:val="24"/>
          <w:shd w:val="clear" w:color="auto" w:fill="FFFFFF"/>
        </w:rPr>
        <w:t>, Third Author</w:t>
      </w:r>
      <w:r w:rsidRPr="00E85C04">
        <w:rPr>
          <w:rFonts w:ascii="Times New Roman" w:eastAsia="바탕체" w:hAnsi="Times New Roman" w:cs="Times New Roman"/>
          <w:color w:val="000000"/>
          <w:kern w:val="0"/>
          <w:sz w:val="24"/>
          <w:szCs w:val="24"/>
          <w:shd w:val="clear" w:color="auto" w:fill="FFFFFF"/>
          <w:vertAlign w:val="superscript"/>
        </w:rPr>
        <w:t>3</w:t>
      </w:r>
    </w:p>
    <w:p w14:paraId="032F32B6" w14:textId="77777777" w:rsidR="00A45957" w:rsidRDefault="00A45957" w:rsidP="00A45957">
      <w:pPr>
        <w:pStyle w:val="1"/>
        <w:wordWrap/>
        <w:spacing w:before="300" w:line="240" w:lineRule="auto"/>
        <w:jc w:val="left"/>
      </w:pPr>
      <w:r>
        <w:rPr>
          <w:rFonts w:eastAsia="바탕체" w:hAnsi="Times New Roman" w:cs="Times New Roman"/>
          <w:sz w:val="24"/>
          <w:szCs w:val="24"/>
          <w:shd w:val="clear" w:color="auto" w:fill="FFFFFF"/>
          <w:vertAlign w:val="superscript"/>
        </w:rPr>
        <w:t>1</w:t>
      </w:r>
      <w:r>
        <w:rPr>
          <w:rFonts w:eastAsia="바탕체" w:hAnsi="Times New Roman" w:cs="Times New Roman"/>
          <w:sz w:val="24"/>
          <w:szCs w:val="24"/>
          <w:shd w:val="clear" w:color="auto" w:fill="FFFFFF"/>
        </w:rPr>
        <w:t xml:space="preserve">First affiliation, City, (Country); </w:t>
      </w:r>
      <w:r>
        <w:rPr>
          <w:rFonts w:eastAsia="바탕체" w:hAnsi="Times New Roman" w:cs="Times New Roman"/>
          <w:sz w:val="24"/>
          <w:szCs w:val="24"/>
          <w:shd w:val="clear" w:color="auto" w:fill="FFFFFF"/>
          <w:vertAlign w:val="superscript"/>
        </w:rPr>
        <w:t>2</w:t>
      </w:r>
      <w:r>
        <w:rPr>
          <w:rFonts w:eastAsia="바탕체" w:hAnsi="Times New Roman" w:cs="Times New Roman"/>
          <w:sz w:val="24"/>
          <w:szCs w:val="24"/>
          <w:shd w:val="clear" w:color="auto" w:fill="FFFFFF"/>
        </w:rPr>
        <w:t xml:space="preserve">Second affiliation, City, (Country); </w:t>
      </w:r>
      <w:r>
        <w:rPr>
          <w:rFonts w:eastAsia="바탕체" w:hAnsi="Times New Roman" w:cs="Times New Roman"/>
          <w:sz w:val="24"/>
          <w:szCs w:val="24"/>
          <w:shd w:val="clear" w:color="auto" w:fill="FFFFFF"/>
          <w:vertAlign w:val="superscript"/>
        </w:rPr>
        <w:t>3</w:t>
      </w:r>
      <w:r>
        <w:rPr>
          <w:rFonts w:eastAsia="바탕체" w:hAnsi="Times New Roman" w:cs="Times New Roman"/>
          <w:sz w:val="24"/>
          <w:szCs w:val="24"/>
          <w:shd w:val="clear" w:color="auto" w:fill="FFFFFF"/>
        </w:rPr>
        <w:t xml:space="preserve">Third affiliation, City, </w:t>
      </w:r>
    </w:p>
    <w:p w14:paraId="44B914C2" w14:textId="77777777" w:rsidR="00A45957" w:rsidRDefault="00A45957" w:rsidP="00A45957">
      <w:pPr>
        <w:pStyle w:val="1"/>
        <w:wordWrap/>
        <w:spacing w:before="300" w:line="240" w:lineRule="auto"/>
        <w:jc w:val="left"/>
      </w:pPr>
      <w:r>
        <w:rPr>
          <w:rFonts w:eastAsia="바탕체" w:hAnsi="Times New Roman" w:cs="Times New Roman"/>
          <w:sz w:val="24"/>
          <w:szCs w:val="24"/>
          <w:shd w:val="clear" w:color="auto" w:fill="FFFFFF"/>
        </w:rPr>
        <w:t>Country</w:t>
      </w:r>
    </w:p>
    <w:p w14:paraId="0B5E2981" w14:textId="77777777" w:rsidR="00A45957" w:rsidRPr="00E85C04"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366AE7DF" w14:textId="77777777" w:rsidR="00A45957" w:rsidRPr="00E85C04"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24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b/>
          <w:bCs/>
          <w:color w:val="000000"/>
          <w:kern w:val="0"/>
          <w:sz w:val="24"/>
          <w:szCs w:val="24"/>
          <w:shd w:val="clear" w:color="auto" w:fill="FFFFFF"/>
        </w:rPr>
        <w:t>Corresponding author</w:t>
      </w:r>
      <w:r w:rsidRPr="00E85C04">
        <w:rPr>
          <w:rFonts w:ascii="Times New Roman" w:eastAsia="바탕체" w:hAnsi="Times New Roman" w:cs="Times New Roman"/>
          <w:color w:val="000000"/>
          <w:kern w:val="0"/>
          <w:sz w:val="24"/>
          <w:szCs w:val="24"/>
          <w:shd w:val="clear" w:color="auto" w:fill="FFFFFF"/>
        </w:rPr>
        <w:t xml:space="preserve">: Author Name </w:t>
      </w:r>
    </w:p>
    <w:p w14:paraId="3E4E1DB8" w14:textId="77777777" w:rsidR="00A45957" w:rsidRPr="00E85C04"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24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Affiliation, Address, City and Postcode, Country</w:t>
      </w:r>
    </w:p>
    <w:p w14:paraId="55D6EF2A" w14:textId="77777777" w:rsidR="00A45957" w:rsidRPr="00E85C04"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24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 xml:space="preserve">Tel: + , Fax: +, E-mail: </w:t>
      </w:r>
    </w:p>
    <w:p w14:paraId="31A1F780"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2DA0A9CA"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commentRangeStart w:id="1"/>
      <w:r w:rsidRPr="00E85C04">
        <w:rPr>
          <w:rFonts w:ascii="Times New Roman" w:eastAsia="맑은 고딕" w:hAnsi="Times New Roman" w:cs="Times New Roman"/>
          <w:b/>
          <w:bCs/>
          <w:color w:val="000000"/>
          <w:kern w:val="0"/>
          <w:sz w:val="24"/>
          <w:szCs w:val="24"/>
          <w:shd w:val="clear" w:color="auto" w:fill="FFFFFF"/>
        </w:rPr>
        <w:t>ORCID</w:t>
      </w:r>
      <w:commentRangeEnd w:id="1"/>
      <w:r>
        <w:rPr>
          <w:rStyle w:val="a3"/>
        </w:rPr>
        <w:commentReference w:id="1"/>
      </w:r>
    </w:p>
    <w:p w14:paraId="079E7E62" w14:textId="77777777" w:rsidR="00A45957" w:rsidRPr="00E85C04"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0" w:lineRule="auto"/>
        <w:jc w:val="left"/>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First Author</w:t>
      </w:r>
    </w:p>
    <w:p w14:paraId="66631A77" w14:textId="77777777" w:rsidR="00A45957" w:rsidRPr="00E85C04"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0" w:lineRule="auto"/>
        <w:jc w:val="left"/>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Second Author</w:t>
      </w:r>
    </w:p>
    <w:p w14:paraId="02FB2F29" w14:textId="77777777" w:rsidR="00A45957" w:rsidRPr="00E85C04"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0" w:lineRule="auto"/>
        <w:jc w:val="left"/>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Third Author</w:t>
      </w:r>
    </w:p>
    <w:p w14:paraId="794CE8E5" w14:textId="77777777" w:rsidR="00A45957" w:rsidRPr="00E85C04"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0" w:lineRule="auto"/>
        <w:jc w:val="left"/>
        <w:textAlignment w:val="baseline"/>
        <w:rPr>
          <w:rFonts w:ascii="Times New Roman" w:eastAsia="굴림" w:hAnsi="굴림" w:cs="굴림"/>
          <w:color w:val="000000"/>
          <w:kern w:val="0"/>
          <w:szCs w:val="20"/>
        </w:rPr>
      </w:pPr>
    </w:p>
    <w:p w14:paraId="485E22B6" w14:textId="77777777" w:rsidR="00B3744D" w:rsidRPr="006D1C36" w:rsidRDefault="00B3744D" w:rsidP="00B3744D">
      <w:pPr>
        <w:spacing w:after="0" w:line="480" w:lineRule="auto"/>
        <w:rPr>
          <w:rFonts w:ascii="Times New Roman" w:hAnsi="Times New Roman" w:cs="Times New Roman"/>
          <w:b/>
          <w:iCs/>
          <w:sz w:val="24"/>
        </w:rPr>
      </w:pPr>
      <w:commentRangeStart w:id="2"/>
      <w:r w:rsidRPr="006D1C36">
        <w:rPr>
          <w:rFonts w:ascii="Times New Roman" w:hAnsi="Times New Roman" w:cs="Times New Roman"/>
          <w:b/>
          <w:iCs/>
          <w:sz w:val="24"/>
        </w:rPr>
        <w:t>Authors’ Contributions</w:t>
      </w:r>
      <w:commentRangeEnd w:id="2"/>
      <w:r w:rsidRPr="006D1C36">
        <w:rPr>
          <w:rStyle w:val="a3"/>
        </w:rPr>
        <w:commentReference w:id="2"/>
      </w:r>
      <w:bookmarkStart w:id="3" w:name="_GoBack"/>
      <w:bookmarkEnd w:id="3"/>
    </w:p>
    <w:p w14:paraId="5E666DF7" w14:textId="77777777" w:rsidR="00B3744D" w:rsidRPr="006D1C36" w:rsidRDefault="00B3744D" w:rsidP="00B3744D">
      <w:pPr>
        <w:spacing w:after="0" w:line="480" w:lineRule="auto"/>
        <w:rPr>
          <w:rFonts w:ascii="Times New Roman" w:hAnsi="Times New Roman" w:cs="Times New Roman"/>
          <w:iCs/>
          <w:sz w:val="24"/>
        </w:rPr>
      </w:pPr>
      <w:r w:rsidRPr="006D1C36">
        <w:rPr>
          <w:rFonts w:ascii="Times New Roman" w:hAnsi="Times New Roman" w:cs="Times New Roman"/>
          <w:iCs/>
          <w:sz w:val="24"/>
        </w:rPr>
        <w:t>Conceptualization: MHC. Data curation: JH. Formal analysis: YIA. Funding acquisition: MHC.</w:t>
      </w:r>
    </w:p>
    <w:p w14:paraId="1A95925F" w14:textId="77777777" w:rsidR="00B3744D" w:rsidRPr="00A2741E" w:rsidRDefault="00B3744D" w:rsidP="00B3744D">
      <w:pPr>
        <w:spacing w:after="0" w:line="480" w:lineRule="auto"/>
        <w:rPr>
          <w:rFonts w:ascii="Times New Roman" w:hAnsi="Times New Roman" w:cs="Times New Roman"/>
          <w:iCs/>
          <w:sz w:val="24"/>
        </w:rPr>
      </w:pPr>
      <w:r w:rsidRPr="006D1C36">
        <w:rPr>
          <w:rFonts w:ascii="Times New Roman" w:hAnsi="Times New Roman" w:cs="Times New Roman"/>
          <w:iCs/>
          <w:sz w:val="24"/>
        </w:rPr>
        <w:t>Methodology: MHC, JH, YIA. Project administration: YIA. Visualization: MHC, JH, YIA. Writing – original draft: JH, YIA. Writing – review &amp; editing: MHC, JH, YIA.</w:t>
      </w:r>
    </w:p>
    <w:p w14:paraId="625740CF" w14:textId="77777777" w:rsidR="00B3744D" w:rsidRPr="00B3744D" w:rsidRDefault="00B3744D"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68F9175"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Conflict of Interest</w:t>
      </w:r>
      <w:r w:rsidRPr="00E85C04">
        <w:rPr>
          <w:rFonts w:ascii="한컴바탕" w:eastAsia="맑은 고딕" w:hAnsi="굴림" w:cs="굴림"/>
          <w:color w:val="000000"/>
          <w:kern w:val="0"/>
          <w:sz w:val="24"/>
          <w:szCs w:val="24"/>
          <w:shd w:val="clear" w:color="auto" w:fill="FFFFFF"/>
        </w:rPr>
        <w:t xml:space="preserve"> </w:t>
      </w:r>
    </w:p>
    <w:p w14:paraId="1CCBEE14"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lastRenderedPageBreak/>
        <w:t>If there are any conflicts of interest, authors should disclose them in the manuscript. If there are no any conflicts of interest, authors should describe following sentence. “No potential conflict of interest relevant to this article was reported”.</w:t>
      </w:r>
    </w:p>
    <w:p w14:paraId="56792E0F"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01E8E984" w14:textId="77777777" w:rsidR="00A45957" w:rsidRPr="00E85C04"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굴림" w:hAnsi="굴림" w:cs="굴림"/>
          <w:color w:val="000000"/>
          <w:kern w:val="0"/>
          <w:szCs w:val="20"/>
        </w:rPr>
      </w:pPr>
      <w:r w:rsidRPr="00E85C04">
        <w:rPr>
          <w:rFonts w:ascii="Times New Roman" w:eastAsia="바탕체" w:hAnsi="Times New Roman" w:cs="Times New Roman"/>
          <w:b/>
          <w:bCs/>
          <w:color w:val="000000"/>
          <w:kern w:val="0"/>
          <w:sz w:val="24"/>
          <w:szCs w:val="24"/>
          <w:shd w:val="clear" w:color="auto" w:fill="FFFFFF"/>
        </w:rPr>
        <w:t>Running Title</w:t>
      </w:r>
      <w:r w:rsidRPr="00E85C04">
        <w:rPr>
          <w:rFonts w:ascii="Times New Roman" w:eastAsia="바탕체" w:hAnsi="Times New Roman" w:cs="Times New Roman"/>
          <w:color w:val="000000"/>
          <w:kern w:val="0"/>
          <w:sz w:val="24"/>
          <w:szCs w:val="24"/>
          <w:shd w:val="clear" w:color="auto" w:fill="FFFFFF"/>
        </w:rPr>
        <w:t xml:space="preserve">: Less Than 50 Characters including letters and spaces </w:t>
      </w:r>
    </w:p>
    <w:p w14:paraId="5F532E4A"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A45957">
        <w:rPr>
          <w:rFonts w:ascii="Times New Roman" w:eastAsia="맑은 고딕" w:hAnsi="Times New Roman" w:cs="Times New Roman"/>
          <w:b/>
          <w:bCs/>
          <w:color w:val="000000"/>
          <w:kern w:val="0"/>
          <w:sz w:val="24"/>
          <w:szCs w:val="24"/>
          <w:shd w:val="clear" w:color="auto" w:fill="FFFFFF"/>
        </w:rPr>
        <w:t>Abstract</w:t>
      </w:r>
    </w:p>
    <w:p w14:paraId="1523B5B6"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A45957">
        <w:rPr>
          <w:rFonts w:ascii="Times New Roman" w:eastAsia="맑은 고딕" w:hAnsi="Times New Roman" w:cs="Times New Roman"/>
          <w:color w:val="000000"/>
          <w:kern w:val="0"/>
          <w:sz w:val="24"/>
          <w:szCs w:val="24"/>
          <w:shd w:val="clear" w:color="auto" w:fill="FFFFFF"/>
        </w:rPr>
        <w:t>Abstracts for review articles provide within one paragraph the purpose, methods, important results, and conclusions in an unstructured format. The words should be less than 250.</w:t>
      </w:r>
    </w:p>
    <w:p w14:paraId="15FED605"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6C653B8E"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 xml:space="preserve">Keywords: A; B; </w:t>
      </w:r>
      <w:commentRangeStart w:id="4"/>
      <w:r w:rsidRPr="00E85C04">
        <w:rPr>
          <w:rFonts w:ascii="Times New Roman" w:eastAsia="맑은 고딕" w:hAnsi="Times New Roman" w:cs="Times New Roman"/>
          <w:color w:val="000000"/>
          <w:kern w:val="0"/>
          <w:sz w:val="24"/>
          <w:szCs w:val="24"/>
          <w:shd w:val="clear" w:color="auto" w:fill="FFFFFF"/>
        </w:rPr>
        <w:t>C</w:t>
      </w:r>
      <w:commentRangeEnd w:id="4"/>
      <w:r>
        <w:rPr>
          <w:rStyle w:val="a3"/>
        </w:rPr>
        <w:commentReference w:id="4"/>
      </w:r>
      <w:r w:rsidRPr="00E85C04">
        <w:rPr>
          <w:rFonts w:ascii="Times New Roman" w:eastAsia="맑은 고딕" w:hAnsi="Times New Roman" w:cs="Times New Roman"/>
          <w:color w:val="000000"/>
          <w:kern w:val="0"/>
          <w:sz w:val="24"/>
          <w:szCs w:val="24"/>
          <w:shd w:val="clear" w:color="auto" w:fill="FFFFFF"/>
        </w:rPr>
        <w:t xml:space="preserve"> </w:t>
      </w:r>
    </w:p>
    <w:p w14:paraId="02AAAA34"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68504ADB"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6B5495B7"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27007C60"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58B0421F"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7CE57188"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0941592F" w14:textId="77777777" w:rsid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2B070D68" w14:textId="77777777" w:rsid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489A2480" w14:textId="77777777" w:rsid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5C77148C" w14:textId="77777777" w:rsid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5F5C14BA" w14:textId="77777777" w:rsid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6A94038D" w14:textId="77777777" w:rsid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4B592C36" w14:textId="77777777" w:rsid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3701F45A" w14:textId="77777777" w:rsid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6107E747"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07406CAF" w14:textId="77777777" w:rsidR="00A45957" w:rsidRPr="00E85C04" w:rsidRDefault="00A45957" w:rsidP="00A45957">
      <w:pPr>
        <w:shd w:val="clear" w:color="auto" w:fill="FFFFFF"/>
        <w:wordWrap/>
        <w:spacing w:line="48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KEY MESSAGES</w:t>
      </w:r>
    </w:p>
    <w:p w14:paraId="4D96198A"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 xml:space="preserve">A list of 2 or 3 key messages is required. This provides a quick structured synopsis of the findings of your manuscript, following important findings and its meaning. Limit this section to 50-100 words or less. </w:t>
      </w:r>
    </w:p>
    <w:p w14:paraId="125EA42B"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Cambria Math" w:eastAsia="맑은 고딕" w:hAnsi="Cambria Math" w:cs="Cambria Math" w:hint="eastAsia"/>
          <w:color w:val="000000"/>
          <w:kern w:val="0"/>
          <w:sz w:val="24"/>
          <w:szCs w:val="24"/>
          <w:shd w:val="clear" w:color="auto" w:fill="FFFFFF"/>
        </w:rPr>
        <w:t>⦁</w:t>
      </w:r>
    </w:p>
    <w:p w14:paraId="53CCC1B6"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Cambria Math" w:eastAsia="맑은 고딕" w:hAnsi="Cambria Math" w:cs="Cambria Math" w:hint="eastAsia"/>
          <w:color w:val="000000"/>
          <w:kern w:val="0"/>
          <w:sz w:val="24"/>
          <w:szCs w:val="24"/>
          <w:shd w:val="clear" w:color="auto" w:fill="FFFFFF"/>
        </w:rPr>
        <w:t>⦁</w:t>
      </w:r>
    </w:p>
    <w:p w14:paraId="713056E1"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Cambria Math" w:eastAsia="맑은 고딕" w:hAnsi="Cambria Math" w:cs="Cambria Math" w:hint="eastAsia"/>
          <w:color w:val="000000"/>
          <w:kern w:val="0"/>
          <w:sz w:val="24"/>
          <w:szCs w:val="24"/>
          <w:shd w:val="clear" w:color="auto" w:fill="FFFFFF"/>
        </w:rPr>
        <w:t>⦁</w:t>
      </w:r>
    </w:p>
    <w:p w14:paraId="6681E7ED" w14:textId="77777777" w:rsid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바탕체" w:hAnsi="Times New Roman" w:cs="Times New Roman"/>
          <w:b/>
          <w:bCs/>
          <w:color w:val="000000"/>
          <w:kern w:val="0"/>
          <w:sz w:val="24"/>
          <w:szCs w:val="24"/>
          <w:shd w:val="clear" w:color="auto" w:fill="FFFFFF"/>
        </w:rPr>
      </w:pPr>
    </w:p>
    <w:p w14:paraId="20AB6869" w14:textId="77777777" w:rsid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6AD13A8A" w14:textId="77777777" w:rsid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77BFBB63" w14:textId="77777777" w:rsid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184BD87" w14:textId="77777777" w:rsid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2C67A190" w14:textId="77777777" w:rsid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EADC9A9" w14:textId="77777777" w:rsid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0C1E22A7" w14:textId="77777777" w:rsid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7B24145D" w14:textId="77777777" w:rsid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322E40BA" w14:textId="77777777" w:rsid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3375ECAC" w14:textId="77777777" w:rsid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2AE72160" w14:textId="77777777" w:rsidR="00DA259D" w:rsidRPr="00DA259D" w:rsidRDefault="00DA259D" w:rsidP="00DA259D">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굴림" w:hAnsi="굴림" w:cs="굴림"/>
          <w:color w:val="000000"/>
          <w:kern w:val="0"/>
          <w:szCs w:val="20"/>
          <w:highlight w:val="yellow"/>
        </w:rPr>
      </w:pPr>
      <w:r w:rsidRPr="00DA259D">
        <w:rPr>
          <w:rFonts w:ascii="Times New Roman" w:eastAsia="바탕체" w:hAnsi="Times New Roman" w:cs="Times New Roman"/>
          <w:b/>
          <w:bCs/>
          <w:color w:val="000000"/>
          <w:kern w:val="0"/>
          <w:sz w:val="24"/>
          <w:szCs w:val="24"/>
          <w:highlight w:val="yellow"/>
          <w:shd w:val="clear" w:color="auto" w:fill="FFFFFF"/>
        </w:rPr>
        <w:t>MAIN TEXT</w:t>
      </w:r>
    </w:p>
    <w:p w14:paraId="318DA502" w14:textId="32A8E738" w:rsidR="00DA259D" w:rsidRPr="00A45957" w:rsidRDefault="00DA259D" w:rsidP="00DA259D">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DA259D">
        <w:rPr>
          <w:rFonts w:ascii="Times New Roman" w:eastAsia="바탕체" w:hAnsi="Times New Roman" w:cs="Times New Roman"/>
          <w:color w:val="000000"/>
          <w:kern w:val="0"/>
          <w:sz w:val="24"/>
          <w:szCs w:val="24"/>
          <w:highlight w:val="yellow"/>
          <w:shd w:val="clear" w:color="auto" w:fill="FFFFFF"/>
        </w:rPr>
        <w:t>The main text consists of the Introduction, Main body, and C</w:t>
      </w:r>
      <w:r>
        <w:rPr>
          <w:rFonts w:ascii="Times New Roman" w:eastAsia="바탕체" w:hAnsi="Times New Roman" w:cs="Times New Roman"/>
          <w:color w:val="000000"/>
          <w:kern w:val="0"/>
          <w:sz w:val="24"/>
          <w:szCs w:val="24"/>
          <w:highlight w:val="yellow"/>
          <w:shd w:val="clear" w:color="auto" w:fill="FFFFFF"/>
        </w:rPr>
        <w:t>onclusions sections. Acknowledg</w:t>
      </w:r>
      <w:r w:rsidRPr="00DA259D">
        <w:rPr>
          <w:rFonts w:ascii="Times New Roman" w:eastAsia="바탕체" w:hAnsi="Times New Roman" w:cs="Times New Roman"/>
          <w:color w:val="000000"/>
          <w:kern w:val="0"/>
          <w:sz w:val="24"/>
          <w:szCs w:val="24"/>
          <w:highlight w:val="yellow"/>
          <w:shd w:val="clear" w:color="auto" w:fill="FFFFFF"/>
        </w:rPr>
        <w:t>ments sections may be included following Conclusions.</w:t>
      </w:r>
      <w:r w:rsidRPr="00A45957">
        <w:rPr>
          <w:rFonts w:ascii="Times New Roman" w:eastAsia="바탕체" w:hAnsi="Times New Roman" w:cs="Times New Roman"/>
          <w:color w:val="000000"/>
          <w:kern w:val="0"/>
          <w:sz w:val="24"/>
          <w:szCs w:val="24"/>
          <w:shd w:val="clear" w:color="auto" w:fill="FFFFFF"/>
        </w:rPr>
        <w:t xml:space="preserve"> </w:t>
      </w:r>
    </w:p>
    <w:p w14:paraId="4487DAF1" w14:textId="77777777" w:rsidR="00DA259D" w:rsidRPr="00DA259D" w:rsidRDefault="00DA259D"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맑은 고딕" w:hAnsi="Times New Roman" w:cs="Times New Roman"/>
          <w:b/>
          <w:bCs/>
          <w:color w:val="000000"/>
          <w:kern w:val="0"/>
          <w:sz w:val="24"/>
          <w:szCs w:val="24"/>
          <w:highlight w:val="yellow"/>
          <w:shd w:val="clear" w:color="auto" w:fill="FFFFFF"/>
        </w:rPr>
      </w:pPr>
    </w:p>
    <w:p w14:paraId="4E0558CD" w14:textId="4EF2E945" w:rsidR="00A45957" w:rsidRPr="00A45957" w:rsidRDefault="00DA259D"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굴림" w:hAnsi="굴림" w:cs="굴림"/>
          <w:color w:val="000000"/>
          <w:kern w:val="0"/>
          <w:szCs w:val="20"/>
        </w:rPr>
      </w:pPr>
      <w:r w:rsidRPr="00DA259D">
        <w:rPr>
          <w:rFonts w:ascii="Times New Roman" w:eastAsia="맑은 고딕" w:hAnsi="Times New Roman" w:cs="Times New Roman"/>
          <w:b/>
          <w:bCs/>
          <w:color w:val="000000"/>
          <w:kern w:val="0"/>
          <w:sz w:val="24"/>
          <w:szCs w:val="24"/>
          <w:highlight w:val="yellow"/>
          <w:shd w:val="clear" w:color="auto" w:fill="FFFFFF"/>
        </w:rPr>
        <w:t>INTRODUCTION</w:t>
      </w:r>
    </w:p>
    <w:p w14:paraId="3E2C93E7" w14:textId="77777777" w:rsidR="00A45957" w:rsidRP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A45957">
        <w:rPr>
          <w:rFonts w:ascii="Times New Roman" w:eastAsia="바탕체" w:hAnsi="Times New Roman" w:cs="Times New Roman"/>
          <w:color w:val="000000"/>
          <w:kern w:val="0"/>
          <w:sz w:val="24"/>
          <w:szCs w:val="24"/>
          <w:shd w:val="clear" w:color="auto" w:fill="FFFFFF"/>
        </w:rPr>
        <w:t xml:space="preserve">The manuscript should be provided in MS Word file (doc, docx), double spaced on 212 mm×297 mm (A4 size) with 2 cm on each side and 3 cm for the upper and lower ends. The length of the manuscript should not exceed 5,000 words except for the cover, tables, figures, and references. </w:t>
      </w:r>
    </w:p>
    <w:p w14:paraId="4F32E02E" w14:textId="77777777" w:rsidR="00A45957" w:rsidRP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6DCF27B0" w14:textId="77777777" w:rsidR="00A45957" w:rsidRP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A45957">
        <w:rPr>
          <w:rFonts w:ascii="Times New Roman" w:eastAsia="바탕체" w:hAnsi="Times New Roman" w:cs="Times New Roman"/>
          <w:b/>
          <w:bCs/>
          <w:color w:val="000000"/>
          <w:kern w:val="0"/>
          <w:sz w:val="24"/>
          <w:szCs w:val="24"/>
          <w:shd w:val="clear" w:color="auto" w:fill="FFFFFF"/>
        </w:rPr>
        <w:t>Abbreviation</w:t>
      </w:r>
    </w:p>
    <w:p w14:paraId="3F32891E" w14:textId="77777777" w:rsidR="00A45957" w:rsidRP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A45957">
        <w:rPr>
          <w:rFonts w:ascii="Times New Roman" w:eastAsia="바탕체" w:hAnsi="Times New Roman" w:cs="Times New Roman"/>
          <w:color w:val="000000"/>
          <w:kern w:val="0"/>
          <w:sz w:val="24"/>
          <w:szCs w:val="24"/>
          <w:shd w:val="clear" w:color="auto" w:fill="FFFFFF"/>
        </w:rPr>
        <w:lastRenderedPageBreak/>
        <w:t xml:space="preserve">The use of acronyms and abbreviations is discouraged and should be kept to a minimum. When used, they are to be defined where first used, followed by the acronym or abbreviation in parentheses. </w:t>
      </w:r>
    </w:p>
    <w:p w14:paraId="10C3193F" w14:textId="77777777" w:rsidR="00A45957" w:rsidRP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1DC7146C" w14:textId="77777777" w:rsidR="00A45957" w:rsidRP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A45957">
        <w:rPr>
          <w:rFonts w:ascii="Times New Roman" w:eastAsia="바탕체" w:hAnsi="Times New Roman" w:cs="Times New Roman"/>
          <w:b/>
          <w:bCs/>
          <w:color w:val="000000"/>
          <w:kern w:val="0"/>
          <w:sz w:val="24"/>
          <w:szCs w:val="24"/>
          <w:shd w:val="clear" w:color="auto" w:fill="FFFFFF"/>
        </w:rPr>
        <w:t>Citation of Reference</w:t>
      </w:r>
    </w:p>
    <w:p w14:paraId="79672582" w14:textId="77777777" w:rsidR="00A45957" w:rsidRP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A45957">
        <w:rPr>
          <w:rFonts w:ascii="Times New Roman" w:eastAsia="굴림" w:hAnsi="Times New Roman" w:cs="Times New Roman"/>
          <w:color w:val="000000"/>
          <w:kern w:val="0"/>
          <w:sz w:val="24"/>
          <w:szCs w:val="24"/>
          <w:shd w:val="clear" w:color="auto" w:fill="FFFFFF"/>
        </w:rPr>
        <w:t xml:space="preserve">References should be numbered consecutively in the order in which they are first mentioned in the text. Each reference should be cited as [1], [1,4], or [1-3]. </w:t>
      </w:r>
      <w:r w:rsidRPr="00A45957">
        <w:rPr>
          <w:rFonts w:ascii="Times New Roman" w:eastAsia="바탕체" w:hAnsi="Times New Roman" w:cs="Times New Roman"/>
          <w:color w:val="000000"/>
          <w:kern w:val="0"/>
          <w:sz w:val="24"/>
          <w:szCs w:val="24"/>
          <w:shd w:val="clear" w:color="auto" w:fill="FFFFFF"/>
        </w:rPr>
        <w:t>When quoting from other sources, give a reference number in bracket after the author’s name or at the end of the quotation. Examples are as follows:</w:t>
      </w:r>
    </w:p>
    <w:p w14:paraId="0516E7DD" w14:textId="77777777" w:rsidR="00A45957" w:rsidRPr="00A45957" w:rsidRDefault="00A45957" w:rsidP="00DA259D">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before="300" w:after="300" w:line="360" w:lineRule="auto"/>
        <w:textAlignment w:val="baseline"/>
        <w:rPr>
          <w:rFonts w:ascii="Times New Roman" w:eastAsia="굴림" w:hAnsi="굴림" w:cs="굴림"/>
          <w:color w:val="000000"/>
          <w:kern w:val="0"/>
          <w:szCs w:val="20"/>
        </w:rPr>
      </w:pPr>
      <w:r w:rsidRPr="00A45957">
        <w:rPr>
          <w:rFonts w:ascii="Times New Roman" w:eastAsia="바탕체" w:hAnsi="Times New Roman" w:cs="Times New Roman"/>
          <w:color w:val="000000"/>
          <w:kern w:val="0"/>
          <w:sz w:val="24"/>
          <w:szCs w:val="24"/>
          <w:shd w:val="clear" w:color="auto" w:fill="FFFFFF"/>
        </w:rPr>
        <w:t>1) It is said that hypertension can be brought [1] and the</w:t>
      </w:r>
      <w:r w:rsidRPr="00A45957">
        <w:rPr>
          <w:rFonts w:ascii="Times New Roman" w:eastAsia="바탕체" w:hAnsi="굴림" w:cs="굴림"/>
          <w:color w:val="000000"/>
          <w:kern w:val="0"/>
          <w:sz w:val="24"/>
          <w:szCs w:val="24"/>
          <w:shd w:val="clear" w:color="auto" w:fill="FFFFFF"/>
        </w:rPr>
        <w:t xml:space="preserve"> </w:t>
      </w:r>
      <w:r w:rsidRPr="00A45957">
        <w:rPr>
          <w:rFonts w:ascii="Times New Roman" w:eastAsia="바탕체" w:hAnsi="Times New Roman" w:cs="Times New Roman"/>
          <w:color w:val="000000"/>
          <w:kern w:val="0"/>
          <w:sz w:val="24"/>
          <w:szCs w:val="24"/>
          <w:shd w:val="clear" w:color="auto" w:fill="FFFFFF"/>
        </w:rPr>
        <w:t>way to injure brain [2] is...</w:t>
      </w:r>
    </w:p>
    <w:p w14:paraId="5AC9B1AC" w14:textId="77777777" w:rsidR="00A45957" w:rsidRPr="00A45957" w:rsidRDefault="00A45957" w:rsidP="00DA259D">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before="300" w:after="300" w:line="360" w:lineRule="auto"/>
        <w:textAlignment w:val="baseline"/>
        <w:rPr>
          <w:rFonts w:ascii="Times New Roman" w:eastAsia="굴림" w:hAnsi="굴림" w:cs="굴림"/>
          <w:color w:val="000000"/>
          <w:kern w:val="0"/>
          <w:szCs w:val="20"/>
        </w:rPr>
      </w:pPr>
      <w:r w:rsidRPr="00A45957">
        <w:rPr>
          <w:rFonts w:ascii="Times New Roman" w:eastAsia="바탕체" w:hAnsi="Times New Roman" w:cs="Times New Roman"/>
          <w:color w:val="000000"/>
          <w:kern w:val="0"/>
          <w:sz w:val="24"/>
          <w:szCs w:val="24"/>
          <w:shd w:val="clear" w:color="auto" w:fill="FFFFFF"/>
        </w:rPr>
        <w:t>2) Smith et al. [3] reported---</w:t>
      </w:r>
    </w:p>
    <w:p w14:paraId="06B1E9A8" w14:textId="77777777" w:rsidR="00A45957" w:rsidRPr="00A45957" w:rsidRDefault="00A45957" w:rsidP="00DA259D">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360" w:lineRule="auto"/>
        <w:textAlignment w:val="baseline"/>
        <w:rPr>
          <w:rFonts w:ascii="Times New Roman" w:eastAsia="굴림" w:hAnsi="굴림" w:cs="굴림"/>
          <w:color w:val="000000"/>
          <w:kern w:val="0"/>
          <w:szCs w:val="20"/>
        </w:rPr>
      </w:pPr>
      <w:r w:rsidRPr="00A45957">
        <w:rPr>
          <w:rFonts w:ascii="Times New Roman" w:eastAsia="바탕체" w:hAnsi="Times New Roman" w:cs="Times New Roman"/>
          <w:color w:val="000000"/>
          <w:kern w:val="0"/>
          <w:sz w:val="24"/>
          <w:szCs w:val="24"/>
          <w:shd w:val="clear" w:color="auto" w:fill="FFFFFF"/>
        </w:rPr>
        <w:t>3) Park and Kim [4] reported---</w:t>
      </w:r>
    </w:p>
    <w:p w14:paraId="725D8129" w14:textId="77777777" w:rsidR="00A45957" w:rsidRPr="00A45957" w:rsidRDefault="00A45957" w:rsidP="00DA259D">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360" w:lineRule="auto"/>
        <w:textAlignment w:val="baseline"/>
        <w:rPr>
          <w:rFonts w:ascii="Times New Roman" w:eastAsia="굴림" w:hAnsi="굴림" w:cs="굴림"/>
          <w:color w:val="000000"/>
          <w:kern w:val="0"/>
          <w:szCs w:val="20"/>
        </w:rPr>
      </w:pPr>
      <w:r w:rsidRPr="00A45957">
        <w:rPr>
          <w:rFonts w:ascii="Times New Roman" w:eastAsia="바탕체" w:hAnsi="Times New Roman" w:cs="Times New Roman"/>
          <w:color w:val="000000"/>
          <w:kern w:val="0"/>
          <w:sz w:val="24"/>
          <w:szCs w:val="24"/>
          <w:shd w:val="clear" w:color="auto" w:fill="FFFFFF"/>
        </w:rPr>
        <w:t xml:space="preserve">4) This is </w:t>
      </w:r>
      <w:r w:rsidRPr="00A45957">
        <w:rPr>
          <w:rFonts w:ascii="바탕체" w:eastAsia="바탕체" w:hAnsi="Times New Roman" w:cs="굴림" w:hint="eastAsia"/>
          <w:color w:val="000000"/>
          <w:kern w:val="0"/>
          <w:sz w:val="24"/>
          <w:szCs w:val="24"/>
          <w:shd w:val="clear" w:color="auto" w:fill="FFFFFF"/>
        </w:rPr>
        <w:t xml:space="preserve">… </w:t>
      </w:r>
      <w:r w:rsidRPr="00A45957">
        <w:rPr>
          <w:rFonts w:ascii="Times New Roman" w:eastAsia="바탕체" w:hAnsi="Times New Roman" w:cs="Times New Roman"/>
          <w:color w:val="000000"/>
          <w:kern w:val="0"/>
          <w:sz w:val="24"/>
          <w:szCs w:val="24"/>
          <w:shd w:val="clear" w:color="auto" w:fill="FFFFFF"/>
        </w:rPr>
        <w:t>presented [5].</w:t>
      </w:r>
    </w:p>
    <w:p w14:paraId="1E7950D6" w14:textId="77777777" w:rsidR="00DA259D" w:rsidRDefault="00DA259D"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맑은 고딕" w:hAnsi="Times New Roman" w:cs="Times New Roman"/>
          <w:b/>
          <w:bCs/>
          <w:color w:val="000000"/>
          <w:kern w:val="0"/>
          <w:sz w:val="24"/>
          <w:szCs w:val="24"/>
          <w:highlight w:val="yellow"/>
          <w:shd w:val="clear" w:color="auto" w:fill="FFFFFF"/>
        </w:rPr>
      </w:pPr>
    </w:p>
    <w:p w14:paraId="20766DDA" w14:textId="77777777" w:rsidR="00DA259D" w:rsidRPr="00DA259D" w:rsidRDefault="00DA259D">
      <w:pPr>
        <w:widowControl/>
        <w:wordWrap/>
        <w:autoSpaceDE/>
        <w:autoSpaceDN/>
        <w:rPr>
          <w:rFonts w:ascii="Times New Roman" w:eastAsia="맑은 고딕" w:hAnsi="Times New Roman" w:cs="Times New Roman"/>
          <w:b/>
          <w:bCs/>
          <w:color w:val="000000"/>
          <w:kern w:val="0"/>
          <w:sz w:val="24"/>
          <w:szCs w:val="24"/>
          <w:shd w:val="clear" w:color="auto" w:fill="FFFFFF"/>
        </w:rPr>
      </w:pPr>
      <w:r w:rsidRPr="00DA259D">
        <w:rPr>
          <w:rFonts w:ascii="Times New Roman" w:eastAsia="맑은 고딕" w:hAnsi="Times New Roman" w:cs="Times New Roman"/>
          <w:b/>
          <w:bCs/>
          <w:color w:val="000000"/>
          <w:kern w:val="0"/>
          <w:sz w:val="24"/>
          <w:szCs w:val="24"/>
          <w:shd w:val="clear" w:color="auto" w:fill="FFFFFF"/>
        </w:rPr>
        <w:br w:type="page"/>
      </w:r>
    </w:p>
    <w:p w14:paraId="3D576194" w14:textId="35252929" w:rsidR="00A45957" w:rsidRPr="00A45957" w:rsidRDefault="00DA259D"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DA259D">
        <w:rPr>
          <w:rFonts w:ascii="Times New Roman" w:eastAsia="맑은 고딕" w:hAnsi="Times New Roman" w:cs="Times New Roman"/>
          <w:b/>
          <w:bCs/>
          <w:color w:val="000000"/>
          <w:kern w:val="0"/>
          <w:sz w:val="24"/>
          <w:szCs w:val="24"/>
          <w:highlight w:val="yellow"/>
          <w:shd w:val="clear" w:color="auto" w:fill="FFFFFF"/>
        </w:rPr>
        <w:lastRenderedPageBreak/>
        <w:t>MAIN BODY</w:t>
      </w:r>
    </w:p>
    <w:p w14:paraId="164C4BB5" w14:textId="77777777" w:rsidR="00DA259D" w:rsidRPr="00E85C04" w:rsidRDefault="00DA259D" w:rsidP="00DA259D">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Primary section headings should be left justified, with the all letter capitalized, starting with the Introduction. Subsection headings should be structured as follows:</w:t>
      </w:r>
    </w:p>
    <w:p w14:paraId="35C0B8BD" w14:textId="77777777" w:rsid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6DA8DB30" w14:textId="2F482933" w:rsidR="00DA259D" w:rsidRPr="00A45957" w:rsidRDefault="00DA259D"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DA259D">
        <w:rPr>
          <w:rFonts w:ascii="Times New Roman" w:eastAsia="맑은 고딕" w:hAnsi="Times New Roman" w:cs="Times New Roman"/>
          <w:b/>
          <w:bCs/>
          <w:color w:val="000000"/>
          <w:kern w:val="0"/>
          <w:sz w:val="24"/>
          <w:szCs w:val="24"/>
          <w:highlight w:val="yellow"/>
          <w:shd w:val="clear" w:color="auto" w:fill="FFFFFF"/>
        </w:rPr>
        <w:t>PRIMARY SECTION HEADING</w:t>
      </w:r>
    </w:p>
    <w:p w14:paraId="3D7C0373" w14:textId="555E20FC" w:rsidR="00A45957" w:rsidRP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DA259D">
        <w:rPr>
          <w:rFonts w:ascii="Times New Roman" w:eastAsia="맑은 고딕" w:hAnsi="Times New Roman" w:cs="Times New Roman"/>
          <w:b/>
          <w:bCs/>
          <w:color w:val="000000"/>
          <w:kern w:val="0"/>
          <w:sz w:val="24"/>
          <w:szCs w:val="24"/>
          <w:highlight w:val="yellow"/>
          <w:shd w:val="clear" w:color="auto" w:fill="FFFFFF"/>
        </w:rPr>
        <w:t>Secondary Subsection Heading</w:t>
      </w:r>
    </w:p>
    <w:p w14:paraId="7470EF42" w14:textId="77777777" w:rsidR="00A45957" w:rsidRPr="00DA259D"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b/>
          <w:color w:val="000000"/>
          <w:kern w:val="0"/>
          <w:szCs w:val="20"/>
        </w:rPr>
      </w:pPr>
      <w:r w:rsidRPr="00DA259D">
        <w:rPr>
          <w:rFonts w:ascii="Times New Roman" w:eastAsia="맑은 고딕" w:hAnsi="Times New Roman" w:cs="Times New Roman"/>
          <w:b/>
          <w:iCs/>
          <w:color w:val="000000"/>
          <w:kern w:val="0"/>
          <w:sz w:val="24"/>
          <w:szCs w:val="24"/>
          <w:highlight w:val="yellow"/>
          <w:shd w:val="clear" w:color="auto" w:fill="FFFFFF"/>
        </w:rPr>
        <w:t>Tertiary subsection heading</w:t>
      </w:r>
    </w:p>
    <w:p w14:paraId="75E836A1" w14:textId="77777777" w:rsidR="00A45957" w:rsidRP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A45957">
        <w:rPr>
          <w:rFonts w:ascii="Times New Roman" w:eastAsia="맑은 고딕" w:hAnsi="Times New Roman" w:cs="Times New Roman"/>
          <w:i/>
          <w:iCs/>
          <w:color w:val="000000"/>
          <w:kern w:val="0"/>
          <w:sz w:val="24"/>
          <w:szCs w:val="24"/>
          <w:shd w:val="clear" w:color="auto" w:fill="FFFFFF"/>
        </w:rPr>
        <w:t>Quaternary subsection heading</w:t>
      </w:r>
      <w:r w:rsidRPr="00A45957">
        <w:rPr>
          <w:rFonts w:ascii="Times New Roman" w:eastAsia="맑은 고딕" w:hAnsi="Times New Roman" w:cs="Times New Roman"/>
          <w:color w:val="000000"/>
          <w:kern w:val="0"/>
          <w:sz w:val="24"/>
          <w:szCs w:val="24"/>
          <w:shd w:val="clear" w:color="auto" w:fill="FFFFFF"/>
        </w:rPr>
        <w:t>:</w:t>
      </w:r>
    </w:p>
    <w:p w14:paraId="6884AA3C" w14:textId="77777777" w:rsid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21E02409" w14:textId="77777777" w:rsidR="00DA259D" w:rsidRPr="00A45957" w:rsidRDefault="00DA259D" w:rsidP="00DA259D">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A45957">
        <w:rPr>
          <w:rFonts w:ascii="Times New Roman" w:eastAsia="바탕체" w:hAnsi="Times New Roman" w:cs="Times New Roman"/>
          <w:color w:val="000000"/>
          <w:kern w:val="0"/>
          <w:sz w:val="24"/>
          <w:szCs w:val="24"/>
          <w:shd w:val="clear" w:color="auto" w:fill="FFFFFF"/>
        </w:rPr>
        <w:t>Tables and figures should be indicated in main text as follows: (Table 1), (Tables 1, 2), (Tables 1-3), (Figure 1A, B), (Figure 1A-C), (Figures 1, 2), (Figures 1-3), (Figures 1A, 3B), (Table 1, Figure 2).</w:t>
      </w:r>
    </w:p>
    <w:p w14:paraId="370DA783" w14:textId="77777777" w:rsidR="00DA259D" w:rsidRPr="00DA259D" w:rsidRDefault="00DA259D"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4483A16E" w14:textId="77777777" w:rsidR="00A45957" w:rsidRPr="00A45957" w:rsidRDefault="00A45957" w:rsidP="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08D4C671"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65CD897B"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92028E0"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01CCD027"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7245345" w14:textId="77777777" w:rsidR="00DA259D" w:rsidRDefault="00DA259D"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295A132E" w14:textId="46C89EAE" w:rsidR="00A45957" w:rsidRPr="00A45957" w:rsidRDefault="00DA259D" w:rsidP="00A45957">
      <w:pPr>
        <w:shd w:val="clear" w:color="auto" w:fill="FFFFFF"/>
        <w:spacing w:line="480" w:lineRule="auto"/>
        <w:jc w:val="left"/>
        <w:textAlignment w:val="baseline"/>
        <w:rPr>
          <w:rFonts w:ascii="한컴바탕" w:eastAsia="굴림" w:hAnsi="굴림" w:cs="굴림"/>
          <w:color w:val="000000"/>
          <w:kern w:val="0"/>
          <w:szCs w:val="20"/>
        </w:rPr>
      </w:pPr>
      <w:r w:rsidRPr="00DA259D">
        <w:rPr>
          <w:rFonts w:ascii="Times New Roman" w:eastAsia="맑은 고딕" w:hAnsi="Times New Roman" w:cs="Times New Roman"/>
          <w:b/>
          <w:bCs/>
          <w:color w:val="000000"/>
          <w:kern w:val="0"/>
          <w:sz w:val="24"/>
          <w:szCs w:val="24"/>
          <w:highlight w:val="yellow"/>
          <w:shd w:val="clear" w:color="auto" w:fill="FFFFFF"/>
        </w:rPr>
        <w:t>CONCLUSIONS</w:t>
      </w:r>
    </w:p>
    <w:p w14:paraId="7F9E893A"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00036BC9"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1E4ABF49"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34990F04"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6EE1D64B"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68E6E887"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7D736D37"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5031BF94"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F8F807C"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5F40E837"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581977A5"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640FE3D5"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50A45BFD"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4C69CB2E"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1A48E7D"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70FAFEAA"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6808B4DE"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310FA541"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40438B13" w14:textId="2936F2F3" w:rsidR="00A45957" w:rsidRPr="00A45957" w:rsidRDefault="00DA259D" w:rsidP="00A45957">
      <w:pPr>
        <w:shd w:val="clear" w:color="auto" w:fill="FFFFFF"/>
        <w:spacing w:line="480" w:lineRule="auto"/>
        <w:jc w:val="left"/>
        <w:textAlignment w:val="baseline"/>
        <w:rPr>
          <w:rFonts w:ascii="한컴바탕" w:eastAsia="굴림" w:hAnsi="굴림" w:cs="굴림"/>
          <w:color w:val="000000"/>
          <w:kern w:val="0"/>
          <w:szCs w:val="20"/>
        </w:rPr>
      </w:pPr>
      <w:r>
        <w:rPr>
          <w:rFonts w:ascii="Times New Roman" w:eastAsia="맑은 고딕" w:hAnsi="Times New Roman" w:cs="Times New Roman"/>
          <w:b/>
          <w:bCs/>
          <w:color w:val="000000"/>
          <w:kern w:val="0"/>
          <w:sz w:val="24"/>
          <w:szCs w:val="24"/>
          <w:shd w:val="clear" w:color="auto" w:fill="FFFFFF"/>
        </w:rPr>
        <w:t>ACKNOWLEDG</w:t>
      </w:r>
      <w:r w:rsidRPr="00A45957">
        <w:rPr>
          <w:rFonts w:ascii="Times New Roman" w:eastAsia="맑은 고딕" w:hAnsi="Times New Roman" w:cs="Times New Roman"/>
          <w:b/>
          <w:bCs/>
          <w:color w:val="000000"/>
          <w:kern w:val="0"/>
          <w:sz w:val="24"/>
          <w:szCs w:val="24"/>
          <w:shd w:val="clear" w:color="auto" w:fill="FFFFFF"/>
        </w:rPr>
        <w:t xml:space="preserve">MENTS </w:t>
      </w:r>
    </w:p>
    <w:p w14:paraId="7A3B3748"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A45957">
        <w:rPr>
          <w:rFonts w:ascii="Times New Roman" w:eastAsia="맑은 고딕" w:hAnsi="Times New Roman" w:cs="Times New Roman"/>
          <w:color w:val="000000"/>
          <w:kern w:val="0"/>
          <w:sz w:val="24"/>
          <w:szCs w:val="24"/>
          <w:shd w:val="clear" w:color="auto" w:fill="FFFFFF"/>
        </w:rPr>
        <w:t>Persons or institutes who contributed to the papers but not enough to be coauthors may be introduced. Financial support, including foundations, institutions, pharmaceutical and device manufacturers, private companies, intramural departmental sources, or any other support should be described.</w:t>
      </w:r>
    </w:p>
    <w:p w14:paraId="4CC4CE20"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35247CF7" w14:textId="77777777" w:rsidR="00A45957" w:rsidRPr="00A45957"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53DAD351"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0CE99E20"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7963E0FA"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07BACF3C"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24ACE061"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728A9D4"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0E07F386"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6216166C"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046716AA"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01DD1AAE"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A552B0D"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50616126"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2624A6F" w14:textId="6A3EEC38" w:rsidR="00A45957" w:rsidRPr="00A45957" w:rsidRDefault="00DA259D" w:rsidP="00A45957">
      <w:pPr>
        <w:shd w:val="clear" w:color="auto" w:fill="FFFFFF"/>
        <w:spacing w:line="480" w:lineRule="auto"/>
        <w:jc w:val="left"/>
        <w:textAlignment w:val="baseline"/>
        <w:rPr>
          <w:rFonts w:ascii="한컴바탕" w:eastAsia="굴림" w:hAnsi="굴림" w:cs="굴림"/>
          <w:color w:val="000000"/>
          <w:kern w:val="0"/>
          <w:szCs w:val="20"/>
        </w:rPr>
      </w:pPr>
      <w:r w:rsidRPr="00A45957">
        <w:rPr>
          <w:rFonts w:ascii="Times New Roman" w:eastAsia="맑은 고딕" w:hAnsi="Times New Roman" w:cs="Times New Roman"/>
          <w:b/>
          <w:bCs/>
          <w:color w:val="000000"/>
          <w:kern w:val="0"/>
          <w:sz w:val="24"/>
          <w:szCs w:val="24"/>
          <w:shd w:val="clear" w:color="auto" w:fill="FFFFFF"/>
        </w:rPr>
        <w:lastRenderedPageBreak/>
        <w:t>REFERENCES</w:t>
      </w:r>
    </w:p>
    <w:p w14:paraId="5FCE45A9"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i/>
          <w:iCs/>
          <w:color w:val="000000"/>
          <w:kern w:val="0"/>
          <w:sz w:val="24"/>
          <w:szCs w:val="24"/>
          <w:shd w:val="clear" w:color="auto" w:fill="FFFFFF"/>
        </w:rPr>
        <w:t>A. Regular Journal</w:t>
      </w:r>
    </w:p>
    <w:p w14:paraId="07534D39"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Author Last Name First Initial Middle Initial. Title of manuscript. Name of journal Published year; Volume: Start-End page.</w:t>
      </w:r>
    </w:p>
    <w:p w14:paraId="21C63B9B" w14:textId="77777777" w:rsidR="00A45957" w:rsidRPr="00E85C04" w:rsidRDefault="00A45957" w:rsidP="00A45957">
      <w:pPr>
        <w:shd w:val="clear" w:color="auto" w:fill="FFFFFF"/>
        <w:spacing w:line="480" w:lineRule="auto"/>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MinionPro-Regular" w:hAnsi="Times New Roman" w:cs="Times New Roman"/>
          <w:color w:val="000000"/>
          <w:kern w:val="0"/>
          <w:sz w:val="24"/>
          <w:szCs w:val="24"/>
          <w:shd w:val="clear" w:color="auto" w:fill="FFFFFF"/>
        </w:rPr>
        <w:t>L</w:t>
      </w:r>
      <w:r w:rsidRPr="00E85C04">
        <w:rPr>
          <w:rFonts w:ascii="Times New Roman" w:eastAsia="함초롬바탕" w:hAnsi="Times New Roman" w:cs="Times New Roman"/>
          <w:color w:val="000000"/>
          <w:kern w:val="0"/>
          <w:sz w:val="24"/>
          <w:szCs w:val="24"/>
          <w:shd w:val="clear" w:color="auto" w:fill="FFFFFF"/>
        </w:rPr>
        <w:t>ee DH, Kim EY, Seo GJ, Suh HJ, Huh JW, Hong SB, et al. Global and regional ventilation during high flow nasal cannula in patients with hypoxia. Acute Crit Care 2018;33:7-15.</w:t>
      </w:r>
    </w:p>
    <w:p w14:paraId="4CE9701E" w14:textId="77777777" w:rsidR="00A45957" w:rsidRPr="00E85C04" w:rsidRDefault="00A45957" w:rsidP="00A45957">
      <w:pPr>
        <w:shd w:val="clear" w:color="auto" w:fill="FFFFFF"/>
        <w:spacing w:line="480" w:lineRule="auto"/>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MinionPro-Regular" w:hAnsi="Times New Roman" w:cs="Times New Roman"/>
          <w:color w:val="000000"/>
          <w:kern w:val="0"/>
          <w:sz w:val="24"/>
          <w:szCs w:val="24"/>
          <w:shd w:val="clear" w:color="auto" w:fill="FFFFFF"/>
        </w:rPr>
        <w:t>Bernard GR, Artigas A, Brigham KL, Carlet J, Falke K, Hudson L, et al. The American-European Consensus Conference on ARDS: definitions, mechanisms, relevant outcomes, and clinical trial coordination. Am J Respir Crit Care Med 1994;149:818-24.</w:t>
      </w:r>
    </w:p>
    <w:p w14:paraId="327EFB54"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4C7C837B"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i/>
          <w:iCs/>
          <w:color w:val="000000"/>
          <w:kern w:val="0"/>
          <w:sz w:val="24"/>
          <w:szCs w:val="24"/>
          <w:shd w:val="clear" w:color="auto" w:fill="FFFFFF"/>
        </w:rPr>
        <w:t>B. Standard Book with Authors</w:t>
      </w:r>
    </w:p>
    <w:p w14:paraId="5FCCE7D7"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Author. Book name. Edition. Place of publication: Publisher; Published year. Mark edition if it is beyond the 2nd edition.</w:t>
      </w:r>
    </w:p>
    <w:p w14:paraId="52E6FAFF"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맑은 고딕" w:hAnsi="Times New Roman" w:cs="Times New Roman"/>
          <w:color w:val="000000"/>
          <w:kern w:val="0"/>
          <w:sz w:val="24"/>
          <w:szCs w:val="24"/>
          <w:shd w:val="clear" w:color="auto" w:fill="FFFFFF"/>
        </w:rPr>
        <w:t xml:space="preserve">Nuwer MR. Evoked potential monitoring in the operating room. 2nd ed. New York: Raven Press; 1986. </w:t>
      </w:r>
    </w:p>
    <w:p w14:paraId="0237E4F4"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35570FBA"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i/>
          <w:iCs/>
          <w:color w:val="000000"/>
          <w:kern w:val="0"/>
          <w:sz w:val="24"/>
          <w:szCs w:val="24"/>
          <w:shd w:val="clear" w:color="auto" w:fill="FFFFFF"/>
        </w:rPr>
        <w:t>C. Standard Chapter in a Book</w:t>
      </w:r>
    </w:p>
    <w:p w14:paraId="6803170E" w14:textId="77777777" w:rsidR="00A45957" w:rsidRPr="00E85C04" w:rsidRDefault="00A45957" w:rsidP="00A45957">
      <w:pPr>
        <w:shd w:val="clear" w:color="auto" w:fill="FFFFFF"/>
        <w:wordWrap/>
        <w:spacing w:after="0" w:line="480" w:lineRule="auto"/>
        <w:jc w:val="left"/>
        <w:textAlignment w:val="baseline"/>
        <w:rPr>
          <w:rFonts w:ascii="한컴바탕" w:eastAsia="굴림" w:hAnsi="굴림" w:cs="굴림"/>
          <w:color w:val="000000"/>
          <w:kern w:val="0"/>
          <w:szCs w:val="20"/>
        </w:rPr>
      </w:pPr>
      <w:r w:rsidRPr="00E85C04">
        <w:rPr>
          <w:rFonts w:ascii="Times New Roman" w:eastAsia="MinionPro-Regular" w:hAnsi="Times New Roman" w:cs="Times New Roman"/>
          <w:color w:val="000000"/>
          <w:kern w:val="0"/>
          <w:sz w:val="24"/>
          <w:szCs w:val="24"/>
          <w:shd w:val="clear" w:color="auto" w:fill="FFFFFF"/>
        </w:rPr>
        <w:t>Authors of chapter. Title of chapter. In: Editors of book, editor(s). Title of book. Edition. Place of publication: Publisher; Published year. p. Start-End page.</w:t>
      </w:r>
    </w:p>
    <w:p w14:paraId="599865AD" w14:textId="77777777" w:rsidR="00A45957" w:rsidRPr="00E85C04" w:rsidRDefault="00A45957" w:rsidP="00A45957">
      <w:pPr>
        <w:shd w:val="clear" w:color="auto" w:fill="FFFFFF"/>
        <w:wordWrap/>
        <w:spacing w:after="0" w:line="240" w:lineRule="auto"/>
        <w:jc w:val="left"/>
        <w:textAlignment w:val="baseline"/>
        <w:rPr>
          <w:rFonts w:ascii="한컴바탕" w:eastAsia="굴림" w:hAnsi="굴림" w:cs="굴림"/>
          <w:color w:val="000000"/>
          <w:kern w:val="0"/>
          <w:szCs w:val="20"/>
        </w:rPr>
      </w:pPr>
    </w:p>
    <w:p w14:paraId="468185C6"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lastRenderedPageBreak/>
        <w:t xml:space="preserve">Ex) </w:t>
      </w:r>
      <w:r w:rsidRPr="00E85C04">
        <w:rPr>
          <w:rFonts w:ascii="Times New Roman" w:eastAsia="MinionPro-Regular" w:hAnsi="Times New Roman" w:cs="Times New Roman"/>
          <w:color w:val="000000"/>
          <w:kern w:val="0"/>
          <w:sz w:val="24"/>
          <w:szCs w:val="24"/>
          <w:shd w:val="clear" w:color="auto" w:fill="FFFFFF"/>
        </w:rPr>
        <w:t>Blitt C. Monitoring the anesthseized patient. In: Barash PG, Cullen BF, Stoelting RK, editors. Clinical anesthesia. 3rd ed. Philadelphia: Lippincott-Raven; 1997. p. 563-85.</w:t>
      </w:r>
    </w:p>
    <w:p w14:paraId="71F5D44B"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7EDE3981"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i/>
          <w:iCs/>
          <w:color w:val="000000"/>
          <w:kern w:val="0"/>
          <w:sz w:val="24"/>
          <w:szCs w:val="24"/>
          <w:shd w:val="clear" w:color="auto" w:fill="FFFFFF"/>
        </w:rPr>
        <w:t>D. Electronic Format</w:t>
      </w:r>
    </w:p>
    <w:p w14:paraId="2E50F83C" w14:textId="77777777" w:rsidR="00A45957" w:rsidRPr="00E85C04" w:rsidRDefault="00A45957" w:rsidP="00A45957">
      <w:pPr>
        <w:shd w:val="clear" w:color="auto" w:fill="FFFFFF"/>
        <w:wordWrap/>
        <w:spacing w:after="0" w:line="480" w:lineRule="auto"/>
        <w:jc w:val="left"/>
        <w:textAlignment w:val="baseline"/>
        <w:rPr>
          <w:rFonts w:ascii="한컴바탕" w:eastAsia="굴림" w:hAnsi="굴림" w:cs="굴림"/>
          <w:color w:val="000000"/>
          <w:kern w:val="0"/>
          <w:szCs w:val="20"/>
        </w:rPr>
      </w:pPr>
      <w:r w:rsidRPr="00E85C04">
        <w:rPr>
          <w:rFonts w:ascii="TimesNewRomanPSMT" w:eastAsia="TimesNewRomanPSMT" w:hAnsi="TimesNewRomanPSMT" w:cs="굴림"/>
          <w:color w:val="000000"/>
          <w:kern w:val="0"/>
          <w:sz w:val="24"/>
          <w:szCs w:val="24"/>
          <w:shd w:val="clear" w:color="auto" w:fill="FFFFFF"/>
        </w:rPr>
        <w:t xml:space="preserve">• </w:t>
      </w:r>
      <w:r w:rsidRPr="00E85C04">
        <w:rPr>
          <w:rFonts w:ascii="Times New Roman" w:eastAsia="MinionPro-Regular" w:hAnsi="Times New Roman" w:cs="Times New Roman"/>
          <w:color w:val="000000"/>
          <w:kern w:val="0"/>
          <w:sz w:val="24"/>
          <w:szCs w:val="24"/>
          <w:shd w:val="clear" w:color="auto" w:fill="FFFFFF"/>
        </w:rPr>
        <w:t>Electronic publication before print</w:t>
      </w:r>
    </w:p>
    <w:p w14:paraId="734FDEB3"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MinionPro-Regular" w:hAnsi="Times New Roman" w:cs="Times New Roman"/>
          <w:color w:val="000000"/>
          <w:kern w:val="0"/>
          <w:sz w:val="24"/>
          <w:szCs w:val="24"/>
          <w:shd w:val="clear" w:color="auto" w:fill="FFFFFF"/>
        </w:rPr>
        <w:t>Lee OJ, Cho YH, Hwang J, Yoon I, Kim YH, Cho J. Long-term extracorporeal membrane oxygenation after severe blunt traumatic lung injury in a child. Acute Crit Care 2017 Feb 10 [Epub]. https://doi.org/10.4266/acc.2016.00472.</w:t>
      </w:r>
    </w:p>
    <w:p w14:paraId="5A1F6F1D" w14:textId="77777777" w:rsidR="00A45957" w:rsidRPr="00E85C04" w:rsidRDefault="00A45957" w:rsidP="00A45957">
      <w:pPr>
        <w:shd w:val="clear" w:color="auto" w:fill="FFFFFF"/>
        <w:wordWrap/>
        <w:spacing w:after="0" w:line="480" w:lineRule="auto"/>
        <w:jc w:val="left"/>
        <w:textAlignment w:val="baseline"/>
        <w:rPr>
          <w:rFonts w:ascii="한컴바탕" w:eastAsia="굴림" w:hAnsi="굴림" w:cs="굴림"/>
          <w:color w:val="000000"/>
          <w:kern w:val="0"/>
          <w:szCs w:val="20"/>
        </w:rPr>
      </w:pPr>
      <w:r w:rsidRPr="00E85C04">
        <w:rPr>
          <w:rFonts w:ascii="TimesNewRomanPSMT" w:eastAsia="TimesNewRomanPSMT" w:hAnsi="TimesNewRomanPSMT" w:cs="굴림"/>
          <w:color w:val="000000"/>
          <w:kern w:val="0"/>
          <w:sz w:val="24"/>
          <w:szCs w:val="24"/>
          <w:shd w:val="clear" w:color="auto" w:fill="FFFFFF"/>
        </w:rPr>
        <w:t xml:space="preserve">• </w:t>
      </w:r>
      <w:r w:rsidRPr="00E85C04">
        <w:rPr>
          <w:rFonts w:ascii="Times New Roman" w:eastAsia="MinionPro-Regular" w:hAnsi="Times New Roman" w:cs="Times New Roman"/>
          <w:color w:val="000000"/>
          <w:kern w:val="0"/>
          <w:sz w:val="24"/>
          <w:szCs w:val="24"/>
          <w:shd w:val="clear" w:color="auto" w:fill="FFFFFF"/>
        </w:rPr>
        <w:t>Website</w:t>
      </w:r>
    </w:p>
    <w:p w14:paraId="02F68F92"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MinionPro-Regular" w:hAnsi="Times New Roman" w:cs="Times New Roman"/>
          <w:color w:val="000000"/>
          <w:kern w:val="0"/>
          <w:sz w:val="24"/>
          <w:szCs w:val="24"/>
          <w:shd w:val="clear" w:color="auto" w:fill="FFFFFF"/>
        </w:rPr>
        <w:t>Sage Terapeutics. A study with SAGE-547 for superrefractory status epilepticus [Internet]. Bethesda (MD): U.S. National Library of Medicine; 2000 [cited 2016 Nov 12]. Available from: https://clinicaltrials.gov/ct2/show/NCT02477618?term=NCT02477618&amp;rank=1.</w:t>
      </w:r>
    </w:p>
    <w:p w14:paraId="47EE73F5"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21E36662"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Other types of references not described below should follow The NLM Style Guide for Authors, Editors, and Publishers (https://www.ncbi.nlm.nih.gov/books/NBK7256/).</w:t>
      </w:r>
    </w:p>
    <w:p w14:paraId="2BDB890E"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2025B48E"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618C7696"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64AE51E0"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0E87E21C"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0DF9F696" w14:textId="77777777" w:rsidR="00A45957" w:rsidRDefault="00A45957" w:rsidP="00A45957">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497584A0"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FF0000"/>
          <w:kern w:val="0"/>
          <w:sz w:val="24"/>
          <w:szCs w:val="24"/>
          <w:shd w:val="clear" w:color="auto" w:fill="FFFFFF"/>
        </w:rPr>
        <w:t>(Sample Table)</w:t>
      </w:r>
    </w:p>
    <w:p w14:paraId="3C6DC771"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Table 1. Demographics and baseline variables before performance of the Valsalva maneuver</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40"/>
        <w:gridCol w:w="1840"/>
        <w:gridCol w:w="1780"/>
        <w:gridCol w:w="1780"/>
        <w:gridCol w:w="1220"/>
      </w:tblGrid>
      <w:tr w:rsidR="00A45957" w:rsidRPr="00E85C04" w14:paraId="1EC5FE4A" w14:textId="77777777" w:rsidTr="009859AD">
        <w:trPr>
          <w:trHeight w:val="630"/>
        </w:trPr>
        <w:tc>
          <w:tcPr>
            <w:tcW w:w="1940" w:type="dxa"/>
            <w:tcBorders>
              <w:top w:val="single" w:sz="4" w:space="0" w:color="000000"/>
              <w:left w:val="nil"/>
              <w:bottom w:val="single" w:sz="4" w:space="0" w:color="000000"/>
              <w:right w:val="nil"/>
            </w:tcBorders>
            <w:tcMar>
              <w:top w:w="0" w:type="dxa"/>
              <w:left w:w="99" w:type="dxa"/>
              <w:bottom w:w="0" w:type="dxa"/>
              <w:right w:w="99" w:type="dxa"/>
            </w:tcMar>
            <w:hideMark/>
          </w:tcPr>
          <w:p w14:paraId="5A89014E" w14:textId="77777777" w:rsidR="00A45957" w:rsidRPr="00E85C04" w:rsidRDefault="00A45957" w:rsidP="009859AD">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맑은 고딕" w:eastAsia="맑은 고딕" w:hAnsi="Times New Roman" w:cs="굴림" w:hint="eastAsia"/>
                <w:color w:val="000000"/>
                <w:kern w:val="0"/>
                <w:sz w:val="24"/>
                <w:szCs w:val="24"/>
                <w:shd w:val="clear" w:color="auto" w:fill="FFFFFF"/>
              </w:rPr>
              <w:t xml:space="preserve">　</w:t>
            </w:r>
            <w:r w:rsidRPr="00E85C04">
              <w:rPr>
                <w:rFonts w:ascii="Times New Roman" w:eastAsia="맑은 고딕" w:hAnsi="Times New Roman" w:cs="Times New Roman"/>
                <w:color w:val="000000"/>
                <w:kern w:val="0"/>
                <w:sz w:val="24"/>
                <w:szCs w:val="24"/>
                <w:shd w:val="clear" w:color="auto" w:fill="FFFFFF"/>
              </w:rPr>
              <w:t>Variable</w:t>
            </w:r>
          </w:p>
        </w:tc>
        <w:tc>
          <w:tcPr>
            <w:tcW w:w="1840"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55040392"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Visibility grade A (n=97)</w:t>
            </w:r>
          </w:p>
        </w:tc>
        <w:tc>
          <w:tcPr>
            <w:tcW w:w="1780"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1609EA02"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Visibility grade B (n=53)</w:t>
            </w:r>
          </w:p>
        </w:tc>
        <w:tc>
          <w:tcPr>
            <w:tcW w:w="1780"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15630CC5"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Visibility grade C (n=50)</w:t>
            </w:r>
          </w:p>
        </w:tc>
        <w:tc>
          <w:tcPr>
            <w:tcW w:w="1220"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13EDA455"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P-value</w:t>
            </w:r>
          </w:p>
        </w:tc>
      </w:tr>
      <w:tr w:rsidR="00A45957" w:rsidRPr="00E85C04" w14:paraId="666F585C" w14:textId="77777777" w:rsidTr="009859AD">
        <w:trPr>
          <w:trHeight w:val="480"/>
        </w:trPr>
        <w:tc>
          <w:tcPr>
            <w:tcW w:w="1940" w:type="dxa"/>
            <w:tcBorders>
              <w:top w:val="nil"/>
              <w:left w:val="nil"/>
              <w:bottom w:val="nil"/>
              <w:right w:val="nil"/>
            </w:tcBorders>
            <w:tcMar>
              <w:top w:w="0" w:type="dxa"/>
              <w:left w:w="99" w:type="dxa"/>
              <w:bottom w:w="0" w:type="dxa"/>
              <w:right w:w="99" w:type="dxa"/>
            </w:tcMar>
            <w:hideMark/>
          </w:tcPr>
          <w:p w14:paraId="2CB91335" w14:textId="77777777" w:rsidR="00A45957" w:rsidRPr="00E85C04" w:rsidRDefault="00A45957" w:rsidP="009859AD">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Sex (male:female)</w:t>
            </w:r>
          </w:p>
        </w:tc>
        <w:tc>
          <w:tcPr>
            <w:tcW w:w="1840" w:type="dxa"/>
            <w:tcBorders>
              <w:top w:val="nil"/>
              <w:left w:val="nil"/>
              <w:bottom w:val="nil"/>
              <w:right w:val="nil"/>
            </w:tcBorders>
            <w:tcMar>
              <w:top w:w="0" w:type="dxa"/>
              <w:left w:w="99" w:type="dxa"/>
              <w:bottom w:w="0" w:type="dxa"/>
              <w:right w:w="99" w:type="dxa"/>
            </w:tcMar>
            <w:hideMark/>
          </w:tcPr>
          <w:p w14:paraId="5322A62E"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45:52</w:t>
            </w:r>
          </w:p>
        </w:tc>
        <w:tc>
          <w:tcPr>
            <w:tcW w:w="1780" w:type="dxa"/>
            <w:tcBorders>
              <w:top w:val="nil"/>
              <w:left w:val="nil"/>
              <w:bottom w:val="nil"/>
              <w:right w:val="nil"/>
            </w:tcBorders>
            <w:tcMar>
              <w:top w:w="0" w:type="dxa"/>
              <w:left w:w="99" w:type="dxa"/>
              <w:bottom w:w="0" w:type="dxa"/>
              <w:right w:w="99" w:type="dxa"/>
            </w:tcMar>
            <w:hideMark/>
          </w:tcPr>
          <w:p w14:paraId="734E08F3"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22:31</w:t>
            </w:r>
          </w:p>
        </w:tc>
        <w:tc>
          <w:tcPr>
            <w:tcW w:w="1780" w:type="dxa"/>
            <w:tcBorders>
              <w:top w:val="nil"/>
              <w:left w:val="nil"/>
              <w:bottom w:val="nil"/>
              <w:right w:val="nil"/>
            </w:tcBorders>
            <w:tcMar>
              <w:top w:w="0" w:type="dxa"/>
              <w:left w:w="99" w:type="dxa"/>
              <w:bottom w:w="0" w:type="dxa"/>
              <w:right w:w="99" w:type="dxa"/>
            </w:tcMar>
            <w:hideMark/>
          </w:tcPr>
          <w:p w14:paraId="13BA551B"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17:43</w:t>
            </w:r>
          </w:p>
        </w:tc>
        <w:tc>
          <w:tcPr>
            <w:tcW w:w="1220" w:type="dxa"/>
            <w:tcBorders>
              <w:top w:val="nil"/>
              <w:left w:val="nil"/>
              <w:bottom w:val="nil"/>
              <w:right w:val="nil"/>
            </w:tcBorders>
            <w:tcMar>
              <w:top w:w="0" w:type="dxa"/>
              <w:left w:w="99" w:type="dxa"/>
              <w:bottom w:w="0" w:type="dxa"/>
              <w:right w:w="99" w:type="dxa"/>
            </w:tcMar>
            <w:hideMark/>
          </w:tcPr>
          <w:p w14:paraId="6E5FA5FA"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0.352</w:t>
            </w:r>
          </w:p>
        </w:tc>
      </w:tr>
      <w:tr w:rsidR="00A45957" w:rsidRPr="00E85C04" w14:paraId="1932B65E" w14:textId="77777777" w:rsidTr="009859AD">
        <w:trPr>
          <w:trHeight w:val="330"/>
        </w:trPr>
        <w:tc>
          <w:tcPr>
            <w:tcW w:w="1940" w:type="dxa"/>
            <w:tcBorders>
              <w:top w:val="nil"/>
              <w:left w:val="nil"/>
              <w:bottom w:val="nil"/>
              <w:right w:val="nil"/>
            </w:tcBorders>
            <w:tcMar>
              <w:top w:w="0" w:type="dxa"/>
              <w:left w:w="99" w:type="dxa"/>
              <w:bottom w:w="0" w:type="dxa"/>
              <w:right w:w="99" w:type="dxa"/>
            </w:tcMar>
            <w:hideMark/>
          </w:tcPr>
          <w:p w14:paraId="589DBB08" w14:textId="77777777" w:rsidR="00A45957" w:rsidRPr="00E85C04" w:rsidRDefault="00A45957" w:rsidP="009859AD">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Age (yr)</w:t>
            </w:r>
          </w:p>
        </w:tc>
        <w:tc>
          <w:tcPr>
            <w:tcW w:w="1840" w:type="dxa"/>
            <w:tcBorders>
              <w:top w:val="nil"/>
              <w:left w:val="nil"/>
              <w:bottom w:val="nil"/>
              <w:right w:val="nil"/>
            </w:tcBorders>
            <w:tcMar>
              <w:top w:w="0" w:type="dxa"/>
              <w:left w:w="99" w:type="dxa"/>
              <w:bottom w:w="0" w:type="dxa"/>
              <w:right w:w="99" w:type="dxa"/>
            </w:tcMar>
            <w:hideMark/>
          </w:tcPr>
          <w:p w14:paraId="361CF42E"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52±18</w:t>
            </w:r>
          </w:p>
        </w:tc>
        <w:tc>
          <w:tcPr>
            <w:tcW w:w="1780" w:type="dxa"/>
            <w:tcBorders>
              <w:top w:val="nil"/>
              <w:left w:val="nil"/>
              <w:bottom w:val="nil"/>
              <w:right w:val="nil"/>
            </w:tcBorders>
            <w:tcMar>
              <w:top w:w="0" w:type="dxa"/>
              <w:left w:w="99" w:type="dxa"/>
              <w:bottom w:w="0" w:type="dxa"/>
              <w:right w:w="99" w:type="dxa"/>
            </w:tcMar>
            <w:hideMark/>
          </w:tcPr>
          <w:p w14:paraId="0FD04D20"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45±15</w:t>
            </w:r>
          </w:p>
        </w:tc>
        <w:tc>
          <w:tcPr>
            <w:tcW w:w="1780" w:type="dxa"/>
            <w:tcBorders>
              <w:top w:val="nil"/>
              <w:left w:val="nil"/>
              <w:bottom w:val="nil"/>
              <w:right w:val="nil"/>
            </w:tcBorders>
            <w:tcMar>
              <w:top w:w="0" w:type="dxa"/>
              <w:left w:w="99" w:type="dxa"/>
              <w:bottom w:w="0" w:type="dxa"/>
              <w:right w:w="99" w:type="dxa"/>
            </w:tcMar>
            <w:hideMark/>
          </w:tcPr>
          <w:p w14:paraId="452B71E2"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50±17</w:t>
            </w:r>
          </w:p>
        </w:tc>
        <w:tc>
          <w:tcPr>
            <w:tcW w:w="1220" w:type="dxa"/>
            <w:tcBorders>
              <w:top w:val="nil"/>
              <w:left w:val="nil"/>
              <w:bottom w:val="nil"/>
              <w:right w:val="nil"/>
            </w:tcBorders>
            <w:tcMar>
              <w:top w:w="0" w:type="dxa"/>
              <w:left w:w="99" w:type="dxa"/>
              <w:bottom w:w="0" w:type="dxa"/>
              <w:right w:w="99" w:type="dxa"/>
            </w:tcMar>
            <w:hideMark/>
          </w:tcPr>
          <w:p w14:paraId="2EBCB9DA"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0.081</w:t>
            </w:r>
          </w:p>
        </w:tc>
      </w:tr>
      <w:tr w:rsidR="00A45957" w:rsidRPr="00E85C04" w14:paraId="0AE9259A" w14:textId="77777777" w:rsidTr="009859AD">
        <w:trPr>
          <w:trHeight w:val="375"/>
        </w:trPr>
        <w:tc>
          <w:tcPr>
            <w:tcW w:w="1940" w:type="dxa"/>
            <w:tcBorders>
              <w:top w:val="nil"/>
              <w:left w:val="nil"/>
              <w:bottom w:val="nil"/>
              <w:right w:val="nil"/>
            </w:tcBorders>
            <w:tcMar>
              <w:top w:w="0" w:type="dxa"/>
              <w:left w:w="99" w:type="dxa"/>
              <w:bottom w:w="0" w:type="dxa"/>
              <w:right w:w="99" w:type="dxa"/>
            </w:tcMar>
            <w:hideMark/>
          </w:tcPr>
          <w:p w14:paraId="498AE347" w14:textId="77777777" w:rsidR="00A45957" w:rsidRPr="00E85C04" w:rsidRDefault="00A45957" w:rsidP="009859AD">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BMI (kg/m</w:t>
            </w:r>
            <w:r w:rsidRPr="00E85C04">
              <w:rPr>
                <w:rFonts w:ascii="Times New Roman" w:eastAsia="맑은 고딕" w:hAnsi="Times New Roman" w:cs="Times New Roman"/>
                <w:color w:val="000000"/>
                <w:kern w:val="0"/>
                <w:sz w:val="24"/>
                <w:szCs w:val="24"/>
                <w:shd w:val="clear" w:color="auto" w:fill="FFFFFF"/>
                <w:vertAlign w:val="superscript"/>
              </w:rPr>
              <w:t>2</w:t>
            </w:r>
            <w:r w:rsidRPr="00E85C04">
              <w:rPr>
                <w:rFonts w:ascii="Times New Roman" w:eastAsia="맑은 고딕" w:hAnsi="Times New Roman" w:cs="Times New Roman"/>
                <w:color w:val="000000"/>
                <w:kern w:val="0"/>
                <w:sz w:val="24"/>
                <w:szCs w:val="24"/>
                <w:shd w:val="clear" w:color="auto" w:fill="FFFFFF"/>
              </w:rPr>
              <w:t>)</w:t>
            </w:r>
          </w:p>
        </w:tc>
        <w:tc>
          <w:tcPr>
            <w:tcW w:w="1840" w:type="dxa"/>
            <w:tcBorders>
              <w:top w:val="nil"/>
              <w:left w:val="nil"/>
              <w:bottom w:val="nil"/>
              <w:right w:val="nil"/>
            </w:tcBorders>
            <w:tcMar>
              <w:top w:w="0" w:type="dxa"/>
              <w:left w:w="99" w:type="dxa"/>
              <w:bottom w:w="0" w:type="dxa"/>
              <w:right w:w="99" w:type="dxa"/>
            </w:tcMar>
            <w:hideMark/>
          </w:tcPr>
          <w:p w14:paraId="703DFE4C"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22.80±3.61</w:t>
            </w:r>
          </w:p>
        </w:tc>
        <w:tc>
          <w:tcPr>
            <w:tcW w:w="1780" w:type="dxa"/>
            <w:tcBorders>
              <w:top w:val="nil"/>
              <w:left w:val="nil"/>
              <w:bottom w:val="nil"/>
              <w:right w:val="nil"/>
            </w:tcBorders>
            <w:tcMar>
              <w:top w:w="0" w:type="dxa"/>
              <w:left w:w="99" w:type="dxa"/>
              <w:bottom w:w="0" w:type="dxa"/>
              <w:right w:w="99" w:type="dxa"/>
            </w:tcMar>
            <w:hideMark/>
          </w:tcPr>
          <w:p w14:paraId="15518BD8"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24.12±3.13</w:t>
            </w:r>
            <w:r w:rsidRPr="00E85C04">
              <w:rPr>
                <w:rFonts w:ascii="Times New Roman" w:eastAsia="맑은 고딕" w:hAnsi="Times New Roman" w:cs="Times New Roman"/>
                <w:color w:val="000000"/>
                <w:kern w:val="0"/>
                <w:sz w:val="24"/>
                <w:szCs w:val="24"/>
                <w:shd w:val="clear" w:color="auto" w:fill="FFFFFF"/>
                <w:vertAlign w:val="superscript"/>
              </w:rPr>
              <w:t>*</w:t>
            </w:r>
          </w:p>
        </w:tc>
        <w:tc>
          <w:tcPr>
            <w:tcW w:w="1780" w:type="dxa"/>
            <w:tcBorders>
              <w:top w:val="nil"/>
              <w:left w:val="nil"/>
              <w:bottom w:val="nil"/>
              <w:right w:val="nil"/>
            </w:tcBorders>
            <w:tcMar>
              <w:top w:w="0" w:type="dxa"/>
              <w:left w:w="99" w:type="dxa"/>
              <w:bottom w:w="0" w:type="dxa"/>
              <w:right w:w="99" w:type="dxa"/>
            </w:tcMar>
            <w:hideMark/>
          </w:tcPr>
          <w:p w14:paraId="746E9609"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24.14±3.39</w:t>
            </w:r>
            <w:r w:rsidRPr="00E85C04">
              <w:rPr>
                <w:rFonts w:ascii="Times New Roman" w:eastAsia="맑은 고딕" w:hAnsi="Times New Roman" w:cs="Times New Roman"/>
                <w:color w:val="000000"/>
                <w:kern w:val="0"/>
                <w:sz w:val="24"/>
                <w:szCs w:val="24"/>
                <w:shd w:val="clear" w:color="auto" w:fill="FFFFFF"/>
                <w:vertAlign w:val="superscript"/>
              </w:rPr>
              <w:t>*</w:t>
            </w:r>
          </w:p>
        </w:tc>
        <w:tc>
          <w:tcPr>
            <w:tcW w:w="1220" w:type="dxa"/>
            <w:tcBorders>
              <w:top w:val="nil"/>
              <w:left w:val="nil"/>
              <w:bottom w:val="nil"/>
              <w:right w:val="nil"/>
            </w:tcBorders>
            <w:tcMar>
              <w:top w:w="0" w:type="dxa"/>
              <w:left w:w="99" w:type="dxa"/>
              <w:bottom w:w="0" w:type="dxa"/>
              <w:right w:w="99" w:type="dxa"/>
            </w:tcMar>
            <w:hideMark/>
          </w:tcPr>
          <w:p w14:paraId="517EDCCB"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0.025</w:t>
            </w:r>
          </w:p>
        </w:tc>
      </w:tr>
      <w:tr w:rsidR="00A45957" w:rsidRPr="00E85C04" w14:paraId="12D8A72F" w14:textId="77777777" w:rsidTr="009859AD">
        <w:trPr>
          <w:trHeight w:val="375"/>
        </w:trPr>
        <w:tc>
          <w:tcPr>
            <w:tcW w:w="1940" w:type="dxa"/>
            <w:tcBorders>
              <w:top w:val="nil"/>
              <w:left w:val="nil"/>
              <w:bottom w:val="nil"/>
              <w:right w:val="nil"/>
            </w:tcBorders>
            <w:tcMar>
              <w:top w:w="0" w:type="dxa"/>
              <w:left w:w="99" w:type="dxa"/>
              <w:bottom w:w="0" w:type="dxa"/>
              <w:right w:w="99" w:type="dxa"/>
            </w:tcMar>
            <w:hideMark/>
          </w:tcPr>
          <w:p w14:paraId="2D542DDC" w14:textId="77777777" w:rsidR="00A45957" w:rsidRPr="00E85C04" w:rsidRDefault="00A45957" w:rsidP="009859AD">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EJV CSA (cm</w:t>
            </w:r>
            <w:r w:rsidRPr="00E85C04">
              <w:rPr>
                <w:rFonts w:ascii="Times New Roman" w:eastAsia="맑은 고딕" w:hAnsi="Times New Roman" w:cs="Times New Roman"/>
                <w:color w:val="000000"/>
                <w:kern w:val="0"/>
                <w:sz w:val="24"/>
                <w:szCs w:val="24"/>
                <w:shd w:val="clear" w:color="auto" w:fill="FFFFFF"/>
                <w:vertAlign w:val="superscript"/>
              </w:rPr>
              <w:t>2</w:t>
            </w:r>
            <w:r w:rsidRPr="00E85C04">
              <w:rPr>
                <w:rFonts w:ascii="Times New Roman" w:eastAsia="맑은 고딕" w:hAnsi="Times New Roman" w:cs="Times New Roman"/>
                <w:color w:val="000000"/>
                <w:kern w:val="0"/>
                <w:sz w:val="24"/>
                <w:szCs w:val="24"/>
                <w:shd w:val="clear" w:color="auto" w:fill="FFFFFF"/>
              </w:rPr>
              <w:t>)</w:t>
            </w:r>
          </w:p>
        </w:tc>
        <w:tc>
          <w:tcPr>
            <w:tcW w:w="1840" w:type="dxa"/>
            <w:tcBorders>
              <w:top w:val="nil"/>
              <w:left w:val="nil"/>
              <w:bottom w:val="nil"/>
              <w:right w:val="nil"/>
            </w:tcBorders>
            <w:tcMar>
              <w:top w:w="0" w:type="dxa"/>
              <w:left w:w="99" w:type="dxa"/>
              <w:bottom w:w="0" w:type="dxa"/>
              <w:right w:w="99" w:type="dxa"/>
            </w:tcMar>
            <w:hideMark/>
          </w:tcPr>
          <w:p w14:paraId="11700B25"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0.19±0.17</w:t>
            </w:r>
          </w:p>
        </w:tc>
        <w:tc>
          <w:tcPr>
            <w:tcW w:w="1780" w:type="dxa"/>
            <w:tcBorders>
              <w:top w:val="nil"/>
              <w:left w:val="nil"/>
              <w:bottom w:val="nil"/>
              <w:right w:val="nil"/>
            </w:tcBorders>
            <w:tcMar>
              <w:top w:w="0" w:type="dxa"/>
              <w:left w:w="99" w:type="dxa"/>
              <w:bottom w:w="0" w:type="dxa"/>
              <w:right w:w="99" w:type="dxa"/>
            </w:tcMar>
            <w:hideMark/>
          </w:tcPr>
          <w:p w14:paraId="12684317"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0.18±0.16</w:t>
            </w:r>
          </w:p>
        </w:tc>
        <w:tc>
          <w:tcPr>
            <w:tcW w:w="1780" w:type="dxa"/>
            <w:tcBorders>
              <w:top w:val="nil"/>
              <w:left w:val="nil"/>
              <w:bottom w:val="nil"/>
              <w:right w:val="nil"/>
            </w:tcBorders>
            <w:tcMar>
              <w:top w:w="0" w:type="dxa"/>
              <w:left w:w="99" w:type="dxa"/>
              <w:bottom w:w="0" w:type="dxa"/>
              <w:right w:w="99" w:type="dxa"/>
            </w:tcMar>
            <w:hideMark/>
          </w:tcPr>
          <w:p w14:paraId="44E2891F"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0.14±0.17</w:t>
            </w:r>
          </w:p>
        </w:tc>
        <w:tc>
          <w:tcPr>
            <w:tcW w:w="1220" w:type="dxa"/>
            <w:tcBorders>
              <w:top w:val="nil"/>
              <w:left w:val="nil"/>
              <w:bottom w:val="nil"/>
              <w:right w:val="nil"/>
            </w:tcBorders>
            <w:tcMar>
              <w:top w:w="0" w:type="dxa"/>
              <w:left w:w="99" w:type="dxa"/>
              <w:bottom w:w="0" w:type="dxa"/>
              <w:right w:w="99" w:type="dxa"/>
            </w:tcMar>
            <w:hideMark/>
          </w:tcPr>
          <w:p w14:paraId="41B333D7"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0.159</w:t>
            </w:r>
          </w:p>
        </w:tc>
      </w:tr>
      <w:tr w:rsidR="00A45957" w:rsidRPr="00E85C04" w14:paraId="265F353A" w14:textId="77777777" w:rsidTr="009859AD">
        <w:trPr>
          <w:trHeight w:val="375"/>
        </w:trPr>
        <w:tc>
          <w:tcPr>
            <w:tcW w:w="1940" w:type="dxa"/>
            <w:tcBorders>
              <w:top w:val="nil"/>
              <w:left w:val="nil"/>
              <w:bottom w:val="nil"/>
              <w:right w:val="nil"/>
            </w:tcBorders>
            <w:tcMar>
              <w:top w:w="0" w:type="dxa"/>
              <w:left w:w="99" w:type="dxa"/>
              <w:bottom w:w="0" w:type="dxa"/>
              <w:right w:w="99" w:type="dxa"/>
            </w:tcMar>
            <w:hideMark/>
          </w:tcPr>
          <w:p w14:paraId="1C927504" w14:textId="77777777" w:rsidR="00A45957" w:rsidRPr="00E85C04" w:rsidRDefault="00A45957" w:rsidP="009859AD">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EJV depth (mm)</w:t>
            </w:r>
          </w:p>
        </w:tc>
        <w:tc>
          <w:tcPr>
            <w:tcW w:w="1840" w:type="dxa"/>
            <w:tcBorders>
              <w:top w:val="nil"/>
              <w:left w:val="nil"/>
              <w:bottom w:val="nil"/>
              <w:right w:val="nil"/>
            </w:tcBorders>
            <w:tcMar>
              <w:top w:w="0" w:type="dxa"/>
              <w:left w:w="99" w:type="dxa"/>
              <w:bottom w:w="0" w:type="dxa"/>
              <w:right w:w="99" w:type="dxa"/>
            </w:tcMar>
            <w:hideMark/>
          </w:tcPr>
          <w:p w14:paraId="399FE41C"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2.31±1.04</w:t>
            </w:r>
          </w:p>
        </w:tc>
        <w:tc>
          <w:tcPr>
            <w:tcW w:w="1780" w:type="dxa"/>
            <w:tcBorders>
              <w:top w:val="nil"/>
              <w:left w:val="nil"/>
              <w:bottom w:val="nil"/>
              <w:right w:val="nil"/>
            </w:tcBorders>
            <w:tcMar>
              <w:top w:w="0" w:type="dxa"/>
              <w:left w:w="99" w:type="dxa"/>
              <w:bottom w:w="0" w:type="dxa"/>
              <w:right w:w="99" w:type="dxa"/>
            </w:tcMar>
            <w:hideMark/>
          </w:tcPr>
          <w:p w14:paraId="45FECEDA"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2.98±1.12</w:t>
            </w:r>
            <w:r w:rsidRPr="00E85C04">
              <w:rPr>
                <w:rFonts w:ascii="Times New Roman" w:eastAsia="맑은 고딕" w:hAnsi="Times New Roman" w:cs="Times New Roman"/>
                <w:color w:val="000000"/>
                <w:kern w:val="0"/>
                <w:sz w:val="24"/>
                <w:szCs w:val="24"/>
                <w:shd w:val="clear" w:color="auto" w:fill="FFFFFF"/>
                <w:vertAlign w:val="superscript"/>
              </w:rPr>
              <w:t>*</w:t>
            </w:r>
          </w:p>
        </w:tc>
        <w:tc>
          <w:tcPr>
            <w:tcW w:w="1780" w:type="dxa"/>
            <w:tcBorders>
              <w:top w:val="nil"/>
              <w:left w:val="nil"/>
              <w:bottom w:val="nil"/>
              <w:right w:val="nil"/>
            </w:tcBorders>
            <w:tcMar>
              <w:top w:w="0" w:type="dxa"/>
              <w:left w:w="99" w:type="dxa"/>
              <w:bottom w:w="0" w:type="dxa"/>
              <w:right w:w="99" w:type="dxa"/>
            </w:tcMar>
            <w:hideMark/>
          </w:tcPr>
          <w:p w14:paraId="5B526260"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3.30±1.24</w:t>
            </w:r>
            <w:r w:rsidRPr="00E85C04">
              <w:rPr>
                <w:rFonts w:ascii="Times New Roman" w:eastAsia="맑은 고딕" w:hAnsi="Times New Roman" w:cs="Times New Roman"/>
                <w:color w:val="000000"/>
                <w:kern w:val="0"/>
                <w:sz w:val="24"/>
                <w:szCs w:val="24"/>
                <w:shd w:val="clear" w:color="auto" w:fill="FFFFFF"/>
                <w:vertAlign w:val="superscript"/>
              </w:rPr>
              <w:t>*</w:t>
            </w:r>
          </w:p>
        </w:tc>
        <w:tc>
          <w:tcPr>
            <w:tcW w:w="1220" w:type="dxa"/>
            <w:tcBorders>
              <w:top w:val="nil"/>
              <w:left w:val="nil"/>
              <w:bottom w:val="nil"/>
              <w:right w:val="nil"/>
            </w:tcBorders>
            <w:tcMar>
              <w:top w:w="0" w:type="dxa"/>
              <w:left w:w="99" w:type="dxa"/>
              <w:bottom w:w="0" w:type="dxa"/>
              <w:right w:w="99" w:type="dxa"/>
            </w:tcMar>
            <w:hideMark/>
          </w:tcPr>
          <w:p w14:paraId="0294ED46"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&lt;0.001</w:t>
            </w:r>
          </w:p>
        </w:tc>
      </w:tr>
      <w:tr w:rsidR="00A45957" w:rsidRPr="00E85C04" w14:paraId="5D38DB8D" w14:textId="77777777" w:rsidTr="009859AD">
        <w:trPr>
          <w:trHeight w:val="330"/>
        </w:trPr>
        <w:tc>
          <w:tcPr>
            <w:tcW w:w="1940" w:type="dxa"/>
            <w:tcBorders>
              <w:top w:val="nil"/>
              <w:left w:val="nil"/>
              <w:bottom w:val="nil"/>
              <w:right w:val="nil"/>
            </w:tcBorders>
            <w:tcMar>
              <w:top w:w="0" w:type="dxa"/>
              <w:left w:w="99" w:type="dxa"/>
              <w:bottom w:w="0" w:type="dxa"/>
              <w:right w:w="99" w:type="dxa"/>
            </w:tcMar>
            <w:hideMark/>
          </w:tcPr>
          <w:p w14:paraId="2D89BEA7" w14:textId="77777777" w:rsidR="00A45957" w:rsidRPr="00E85C04" w:rsidRDefault="00A45957" w:rsidP="009859AD">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MBP (mmHg)</w:t>
            </w:r>
          </w:p>
        </w:tc>
        <w:tc>
          <w:tcPr>
            <w:tcW w:w="1840" w:type="dxa"/>
            <w:tcBorders>
              <w:top w:val="nil"/>
              <w:left w:val="nil"/>
              <w:bottom w:val="nil"/>
              <w:right w:val="nil"/>
            </w:tcBorders>
            <w:tcMar>
              <w:top w:w="0" w:type="dxa"/>
              <w:left w:w="99" w:type="dxa"/>
              <w:bottom w:w="0" w:type="dxa"/>
              <w:right w:w="99" w:type="dxa"/>
            </w:tcMar>
            <w:hideMark/>
          </w:tcPr>
          <w:p w14:paraId="1863C936"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70.08±6.87</w:t>
            </w:r>
          </w:p>
        </w:tc>
        <w:tc>
          <w:tcPr>
            <w:tcW w:w="1780" w:type="dxa"/>
            <w:tcBorders>
              <w:top w:val="nil"/>
              <w:left w:val="nil"/>
              <w:bottom w:val="nil"/>
              <w:right w:val="nil"/>
            </w:tcBorders>
            <w:tcMar>
              <w:top w:w="0" w:type="dxa"/>
              <w:left w:w="99" w:type="dxa"/>
              <w:bottom w:w="0" w:type="dxa"/>
              <w:right w:w="99" w:type="dxa"/>
            </w:tcMar>
            <w:hideMark/>
          </w:tcPr>
          <w:p w14:paraId="472AED77"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71.19±7.05</w:t>
            </w:r>
          </w:p>
        </w:tc>
        <w:tc>
          <w:tcPr>
            <w:tcW w:w="1780" w:type="dxa"/>
            <w:tcBorders>
              <w:top w:val="nil"/>
              <w:left w:val="nil"/>
              <w:bottom w:val="nil"/>
              <w:right w:val="nil"/>
            </w:tcBorders>
            <w:tcMar>
              <w:top w:w="0" w:type="dxa"/>
              <w:left w:w="99" w:type="dxa"/>
              <w:bottom w:w="0" w:type="dxa"/>
              <w:right w:w="99" w:type="dxa"/>
            </w:tcMar>
            <w:hideMark/>
          </w:tcPr>
          <w:p w14:paraId="54E4C7B2"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69.62±8.05</w:t>
            </w:r>
          </w:p>
        </w:tc>
        <w:tc>
          <w:tcPr>
            <w:tcW w:w="1220" w:type="dxa"/>
            <w:tcBorders>
              <w:top w:val="nil"/>
              <w:left w:val="nil"/>
              <w:bottom w:val="nil"/>
              <w:right w:val="nil"/>
            </w:tcBorders>
            <w:tcMar>
              <w:top w:w="0" w:type="dxa"/>
              <w:left w:w="99" w:type="dxa"/>
              <w:bottom w:w="0" w:type="dxa"/>
              <w:right w:w="99" w:type="dxa"/>
            </w:tcMar>
            <w:hideMark/>
          </w:tcPr>
          <w:p w14:paraId="67CDCCDB"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0.517</w:t>
            </w:r>
          </w:p>
        </w:tc>
      </w:tr>
      <w:tr w:rsidR="00A45957" w:rsidRPr="00E85C04" w14:paraId="1D2D4AC2" w14:textId="77777777" w:rsidTr="009859AD">
        <w:trPr>
          <w:trHeight w:val="330"/>
        </w:trPr>
        <w:tc>
          <w:tcPr>
            <w:tcW w:w="1940" w:type="dxa"/>
            <w:tcBorders>
              <w:top w:val="nil"/>
              <w:left w:val="nil"/>
              <w:bottom w:val="single" w:sz="4" w:space="0" w:color="000000"/>
              <w:right w:val="nil"/>
            </w:tcBorders>
            <w:tcMar>
              <w:top w:w="0" w:type="dxa"/>
              <w:left w:w="99" w:type="dxa"/>
              <w:bottom w:w="0" w:type="dxa"/>
              <w:right w:w="99" w:type="dxa"/>
            </w:tcMar>
            <w:hideMark/>
          </w:tcPr>
          <w:p w14:paraId="694BA2F0" w14:textId="77777777" w:rsidR="00A45957" w:rsidRPr="00E85C04" w:rsidRDefault="00A45957" w:rsidP="009859AD">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HR (beats/min)</w:t>
            </w:r>
          </w:p>
        </w:tc>
        <w:tc>
          <w:tcPr>
            <w:tcW w:w="1840" w:type="dxa"/>
            <w:tcBorders>
              <w:top w:val="nil"/>
              <w:left w:val="nil"/>
              <w:bottom w:val="single" w:sz="4" w:space="0" w:color="000000"/>
              <w:right w:val="nil"/>
            </w:tcBorders>
            <w:tcMar>
              <w:top w:w="0" w:type="dxa"/>
              <w:left w:w="99" w:type="dxa"/>
              <w:bottom w:w="0" w:type="dxa"/>
              <w:right w:w="99" w:type="dxa"/>
            </w:tcMar>
            <w:hideMark/>
          </w:tcPr>
          <w:p w14:paraId="15B6AE8D"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72.88±11.15</w:t>
            </w:r>
          </w:p>
        </w:tc>
        <w:tc>
          <w:tcPr>
            <w:tcW w:w="1780" w:type="dxa"/>
            <w:tcBorders>
              <w:top w:val="nil"/>
              <w:left w:val="nil"/>
              <w:bottom w:val="single" w:sz="4" w:space="0" w:color="000000"/>
              <w:right w:val="nil"/>
            </w:tcBorders>
            <w:tcMar>
              <w:top w:w="0" w:type="dxa"/>
              <w:left w:w="99" w:type="dxa"/>
              <w:bottom w:w="0" w:type="dxa"/>
              <w:right w:w="99" w:type="dxa"/>
            </w:tcMar>
            <w:hideMark/>
          </w:tcPr>
          <w:p w14:paraId="1C531724"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73.84±11.05</w:t>
            </w:r>
          </w:p>
        </w:tc>
        <w:tc>
          <w:tcPr>
            <w:tcW w:w="1780" w:type="dxa"/>
            <w:tcBorders>
              <w:top w:val="nil"/>
              <w:left w:val="nil"/>
              <w:bottom w:val="single" w:sz="4" w:space="0" w:color="000000"/>
              <w:right w:val="nil"/>
            </w:tcBorders>
            <w:tcMar>
              <w:top w:w="0" w:type="dxa"/>
              <w:left w:w="99" w:type="dxa"/>
              <w:bottom w:w="0" w:type="dxa"/>
              <w:right w:w="99" w:type="dxa"/>
            </w:tcMar>
            <w:hideMark/>
          </w:tcPr>
          <w:p w14:paraId="3AAB713B"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73.09±11.33</w:t>
            </w:r>
          </w:p>
        </w:tc>
        <w:tc>
          <w:tcPr>
            <w:tcW w:w="1220" w:type="dxa"/>
            <w:tcBorders>
              <w:top w:val="nil"/>
              <w:left w:val="nil"/>
              <w:bottom w:val="single" w:sz="4" w:space="0" w:color="000000"/>
              <w:right w:val="nil"/>
            </w:tcBorders>
            <w:tcMar>
              <w:top w:w="0" w:type="dxa"/>
              <w:left w:w="99" w:type="dxa"/>
              <w:bottom w:w="0" w:type="dxa"/>
              <w:right w:w="99" w:type="dxa"/>
            </w:tcMar>
            <w:hideMark/>
          </w:tcPr>
          <w:p w14:paraId="5E23C444" w14:textId="77777777" w:rsidR="00A45957" w:rsidRPr="00E85C04" w:rsidRDefault="00A45957" w:rsidP="009859AD">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0.896</w:t>
            </w:r>
          </w:p>
        </w:tc>
      </w:tr>
    </w:tbl>
    <w:p w14:paraId="6D99B716" w14:textId="77777777" w:rsidR="00A45957" w:rsidRPr="00E85C04" w:rsidRDefault="00A45957" w:rsidP="00A45957">
      <w:pPr>
        <w:widowControl/>
        <w:wordWrap/>
        <w:autoSpaceDE/>
        <w:autoSpaceDN/>
        <w:spacing w:after="0" w:line="240" w:lineRule="auto"/>
        <w:jc w:val="left"/>
        <w:rPr>
          <w:rFonts w:ascii="굴림" w:eastAsia="굴림" w:hAnsi="굴림" w:cs="굴림"/>
          <w:kern w:val="0"/>
          <w:sz w:val="24"/>
          <w:szCs w:val="24"/>
        </w:rPr>
      </w:pPr>
      <w:r w:rsidRPr="00E85C04">
        <w:rPr>
          <w:rFonts w:ascii="Times New Roman" w:eastAsia="맑은 고딕" w:hAnsi="Times New Roman" w:cs="Times New Roman"/>
          <w:kern w:val="0"/>
          <w:sz w:val="24"/>
          <w:szCs w:val="24"/>
          <w:shd w:val="clear" w:color="auto" w:fill="FFFFFF"/>
        </w:rPr>
        <w:t>Values are presented as mean±standard deviation.</w:t>
      </w:r>
    </w:p>
    <w:p w14:paraId="3D11B330"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Visibility grade A: good appearance and good palpation; Visibility grade B: poor appearance and good palpation; Visibility grade C: poor appearance and poor palpation; BMI: body mass index; EJV: external jugular vein; CSA: cross-sectional area of external jugular vein; Depth: depth from the skin to the external jugular vein superficial surface; MBP: mean blood pressure; HR: heart rate.</w:t>
      </w:r>
    </w:p>
    <w:p w14:paraId="6B141D5D"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vertAlign w:val="superscript"/>
        </w:rPr>
        <w:t>*</w:t>
      </w:r>
      <w:r w:rsidRPr="00E85C04">
        <w:rPr>
          <w:rFonts w:ascii="Times New Roman" w:eastAsia="맑은 고딕" w:hAnsi="Times New Roman" w:cs="Times New Roman"/>
          <w:color w:val="000000"/>
          <w:kern w:val="0"/>
          <w:sz w:val="24"/>
          <w:szCs w:val="24"/>
          <w:shd w:val="clear" w:color="auto" w:fill="FFFFFF"/>
        </w:rPr>
        <w:t>P&lt;0.05 vs. visibility grade A.</w:t>
      </w:r>
    </w:p>
    <w:p w14:paraId="7DB76C52"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00C38998"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(Table guide)</w:t>
      </w:r>
    </w:p>
    <w:p w14:paraId="68822CCF" w14:textId="77777777" w:rsidR="00A45957" w:rsidRPr="00E85C04" w:rsidRDefault="00A45957" w:rsidP="00A45957">
      <w:pPr>
        <w:shd w:val="clear" w:color="auto" w:fill="FFFFFF"/>
        <w:wordWrap/>
        <w:spacing w:after="0" w:line="480" w:lineRule="auto"/>
        <w:jc w:val="left"/>
        <w:textAlignment w:val="baseline"/>
        <w:rPr>
          <w:rFonts w:ascii="한컴바탕" w:eastAsia="굴림" w:hAnsi="굴림" w:cs="굴림"/>
          <w:color w:val="000000"/>
          <w:kern w:val="0"/>
          <w:szCs w:val="20"/>
        </w:rPr>
      </w:pPr>
      <w:r w:rsidRPr="00E85C04">
        <w:rPr>
          <w:rFonts w:ascii="Times New Roman" w:eastAsia="MinionPro-Regular" w:hAnsi="Times New Roman" w:cs="Times New Roman"/>
          <w:color w:val="000000"/>
          <w:kern w:val="0"/>
          <w:sz w:val="24"/>
          <w:szCs w:val="24"/>
          <w:shd w:val="clear" w:color="auto" w:fill="FFFFFF"/>
        </w:rPr>
        <w:t xml:space="preserve">Each table should be typed or printed on a separate sheet of paper consecutively in the order of their first citation in the text. Supply a brief title on the top of the table. Title of the table start as “Table 1”. </w:t>
      </w:r>
      <w:r w:rsidRPr="00E85C04">
        <w:rPr>
          <w:rFonts w:ascii="Times New Roman" w:eastAsia="맑은 고딕" w:hAnsi="Times New Roman" w:cs="Times New Roman"/>
          <w:color w:val="000000"/>
          <w:kern w:val="0"/>
          <w:sz w:val="24"/>
          <w:szCs w:val="24"/>
          <w:shd w:val="clear" w:color="auto" w:fill="FFFFFF"/>
        </w:rPr>
        <w:t xml:space="preserve">Only horizontal lines should be used within a table, to distinguish the column headings from the body of the table, and immediately above and below the table. </w:t>
      </w:r>
      <w:r w:rsidRPr="00E85C04">
        <w:rPr>
          <w:rFonts w:ascii="Times New Roman" w:eastAsia="MinionPro-Regular" w:hAnsi="Times New Roman" w:cs="Times New Roman"/>
          <w:color w:val="000000"/>
          <w:kern w:val="0"/>
          <w:sz w:val="24"/>
          <w:szCs w:val="24"/>
          <w:shd w:val="clear" w:color="auto" w:fill="FFFFFF"/>
        </w:rPr>
        <w:t xml:space="preserve">Footnotes should be provided consecutively in order of the informations, statistics and </w:t>
      </w:r>
      <w:r w:rsidRPr="00E85C04">
        <w:rPr>
          <w:rFonts w:ascii="Times New Roman" w:eastAsia="MinionPro-Regular" w:hAnsi="Times New Roman" w:cs="Times New Roman"/>
          <w:color w:val="000000"/>
          <w:kern w:val="0"/>
          <w:sz w:val="24"/>
          <w:szCs w:val="24"/>
          <w:shd w:val="clear" w:color="auto" w:fill="FFFFFF"/>
        </w:rPr>
        <w:lastRenderedPageBreak/>
        <w:t>abbreviations. Footnoted information should be referenced using superscript, small letters (ex; a, b) in alphabetical order.</w:t>
      </w:r>
    </w:p>
    <w:p w14:paraId="64FE01ED"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FF0000"/>
          <w:kern w:val="0"/>
          <w:sz w:val="24"/>
          <w:szCs w:val="24"/>
          <w:shd w:val="clear" w:color="auto" w:fill="FFFFFF"/>
        </w:rPr>
        <w:t>(Sample figure)</w:t>
      </w:r>
    </w:p>
    <w:p w14:paraId="7F9CC8A5"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한컴바탕" w:eastAsia="굴림" w:hAnsi="굴림" w:cs="굴림"/>
          <w:noProof/>
          <w:color w:val="000000"/>
          <w:kern w:val="0"/>
          <w:szCs w:val="20"/>
        </w:rPr>
        <w:drawing>
          <wp:inline distT="0" distB="0" distL="0" distR="0" wp14:anchorId="05390ACF" wp14:editId="78605E32">
            <wp:extent cx="2844800" cy="2660650"/>
            <wp:effectExtent l="0" t="0" r="0" b="6350"/>
            <wp:docPr id="1" name="그림 1" descr="EMB000023087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7797488" descr="EMB00002308711a"/>
                    <pic:cNvPicPr>
                      <a:picLocks noChangeAspect="1" noChangeArrowheads="1"/>
                    </pic:cNvPicPr>
                  </pic:nvPicPr>
                  <pic:blipFill>
                    <a:blip r:embed="rId8">
                      <a:extLst>
                        <a:ext uri="{28A0092B-C50C-407E-A947-70E740481C1C}">
                          <a14:useLocalDpi xmlns:a14="http://schemas.microsoft.com/office/drawing/2010/main" val="0"/>
                        </a:ext>
                      </a:extLst>
                    </a:blip>
                    <a:srcRect r="37508" b="2324"/>
                    <a:stretch>
                      <a:fillRect/>
                    </a:stretch>
                  </pic:blipFill>
                  <pic:spPr bwMode="auto">
                    <a:xfrm>
                      <a:off x="0" y="0"/>
                      <a:ext cx="2844800" cy="2660650"/>
                    </a:xfrm>
                    <a:prstGeom prst="rect">
                      <a:avLst/>
                    </a:prstGeom>
                    <a:noFill/>
                    <a:ln>
                      <a:noFill/>
                    </a:ln>
                  </pic:spPr>
                </pic:pic>
              </a:graphicData>
            </a:graphic>
          </wp:inline>
        </w:drawing>
      </w:r>
    </w:p>
    <w:p w14:paraId="3CCA6331"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Figure 1.</w:t>
      </w:r>
      <w:r w:rsidRPr="00E85C04">
        <w:rPr>
          <w:rFonts w:ascii="Times New Roman" w:eastAsia="맑은 고딕" w:hAnsi="Times New Roman" w:cs="Times New Roman"/>
          <w:color w:val="000000"/>
          <w:kern w:val="0"/>
          <w:sz w:val="24"/>
          <w:szCs w:val="24"/>
          <w:shd w:val="clear" w:color="auto" w:fill="FFFFFF"/>
        </w:rPr>
        <w:t xml:space="preserve"> Microscopic findings of the resected small bowel. (A) Microscopic findings of the small bowel showed vasculitis and transmural infarction (H&amp;E, ×40). </w:t>
      </w:r>
    </w:p>
    <w:p w14:paraId="3B4C3561"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p>
    <w:p w14:paraId="75A89743" w14:textId="77777777" w:rsidR="00A45957" w:rsidRPr="00E85C04" w:rsidRDefault="00A45957" w:rsidP="00A45957">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(Figure guide)</w:t>
      </w:r>
    </w:p>
    <w:p w14:paraId="5FBFDB0D" w14:textId="77777777" w:rsidR="00A45957" w:rsidRPr="00E85C04" w:rsidRDefault="00A45957" w:rsidP="00A45957">
      <w:pPr>
        <w:shd w:val="clear" w:color="auto" w:fill="FFFFFF"/>
        <w:spacing w:after="0" w:line="480" w:lineRule="auto"/>
        <w:textAlignment w:val="baseline"/>
        <w:rPr>
          <w:rFonts w:ascii="한컴바탕" w:eastAsia="굴림" w:hAnsi="굴림" w:cs="굴림"/>
          <w:color w:val="000000"/>
          <w:kern w:val="0"/>
          <w:szCs w:val="20"/>
        </w:rPr>
      </w:pPr>
      <w:r w:rsidRPr="00E85C04">
        <w:rPr>
          <w:rFonts w:ascii="Times New Roman" w:eastAsia="MinionPro-Regular" w:hAnsi="Times New Roman" w:cs="Times New Roman"/>
          <w:color w:val="000000"/>
          <w:kern w:val="0"/>
          <w:sz w:val="24"/>
          <w:szCs w:val="24"/>
          <w:shd w:val="clear" w:color="auto" w:fill="FFFFFF"/>
        </w:rPr>
        <w:t xml:space="preserve">Images must be provided as TIFF files. JPEG is also acceptable when the original format is JPEG. Each figure must be good quality higher than 300 dpi resolution with good contrast and sharpness. The figures must be sized to 4 inches. If possible, submit the original file without any modification. </w:t>
      </w:r>
      <w:r w:rsidRPr="00E85C04">
        <w:rPr>
          <w:rFonts w:ascii="Times New Roman" w:eastAsia="한컴바탕" w:hAnsi="Times New Roman" w:cs="Times New Roman"/>
          <w:color w:val="000000"/>
          <w:kern w:val="0"/>
          <w:sz w:val="24"/>
          <w:szCs w:val="24"/>
          <w:shd w:val="clear" w:color="auto" w:fill="FFFFFF"/>
        </w:rPr>
        <w:t xml:space="preserve">Number figures as “Figure Arabic numeral” in order of citation (ex. Figure 1). If figure is divided into more than two, mark each figures with Arabic numeral and capital alphabet (Ex. Figure 1A, Figure 1B). An individual should not be recognizable in the photographs unless written consent of the subject has been obtained and is provided at the time of submission. Scales should be presented as a bar in the picture or as a magnification remark </w:t>
      </w:r>
      <w:r w:rsidRPr="00E85C04">
        <w:rPr>
          <w:rFonts w:ascii="Times New Roman" w:eastAsia="한컴바탕" w:hAnsi="Times New Roman" w:cs="Times New Roman"/>
          <w:color w:val="000000"/>
          <w:kern w:val="0"/>
          <w:sz w:val="24"/>
          <w:szCs w:val="24"/>
          <w:shd w:val="clear" w:color="auto" w:fill="FFFFFF"/>
        </w:rPr>
        <w:lastRenderedPageBreak/>
        <w:t>in the legend.</w:t>
      </w:r>
    </w:p>
    <w:p w14:paraId="5E436959" w14:textId="77777777" w:rsidR="00A45957" w:rsidRPr="00C319E2" w:rsidRDefault="00A45957" w:rsidP="00A45957">
      <w:pPr>
        <w:shd w:val="clear" w:color="auto" w:fill="FFFFFF"/>
        <w:tabs>
          <w:tab w:val="left" w:pos="1286"/>
          <w:tab w:val="left" w:pos="2176"/>
          <w:tab w:val="left" w:pos="2400"/>
          <w:tab w:val="left" w:pos="3200"/>
          <w:tab w:val="left" w:pos="4000"/>
          <w:tab w:val="left" w:pos="4748"/>
          <w:tab w:val="left" w:pos="5898"/>
          <w:tab w:val="left" w:pos="7062"/>
          <w:tab w:val="left" w:pos="8000"/>
          <w:tab w:val="left" w:pos="8074"/>
          <w:tab w:val="left" w:pos="8966"/>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ind w:firstLine="120"/>
        <w:textAlignment w:val="baseline"/>
        <w:rPr>
          <w:rFonts w:ascii="Times New Roman" w:eastAsia="굴림" w:hAnsi="굴림" w:cs="굴림"/>
          <w:color w:val="000000"/>
          <w:kern w:val="0"/>
          <w:szCs w:val="20"/>
        </w:rPr>
      </w:pPr>
      <w:r w:rsidRPr="00E85C04">
        <w:rPr>
          <w:rFonts w:ascii="Times New Roman" w:eastAsia="AGaramondPro-Regular" w:hAnsi="Times New Roman" w:cs="Times New Roman"/>
          <w:color w:val="000000"/>
          <w:kern w:val="0"/>
          <w:sz w:val="24"/>
          <w:szCs w:val="24"/>
          <w:shd w:val="clear" w:color="auto" w:fill="FFFFFF"/>
        </w:rPr>
        <w:t>Except for especially complicated drawings that show large amounts of data, all figures are published at one page or one column width; when the figures are reduced to the size of a single column or of a single page width, the smallest parts of the figure must be legible.</w:t>
      </w:r>
    </w:p>
    <w:p w14:paraId="5B2D5D30" w14:textId="77777777" w:rsidR="006E090E" w:rsidRPr="00A45957" w:rsidRDefault="00DC75B6"/>
    <w:sectPr w:rsidR="006E090E" w:rsidRPr="00A45957">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19-01-03T23:22:00Z" w:initials="WU">
    <w:p w14:paraId="240A8A71" w14:textId="77777777" w:rsidR="00A45957" w:rsidRPr="00C16B63" w:rsidRDefault="00A45957" w:rsidP="00A45957">
      <w:pPr>
        <w:pStyle w:val="a4"/>
        <w:rPr>
          <w:rFonts w:ascii="한컴바탕" w:eastAsia="굴림" w:hAnsi="굴림" w:cs="굴림"/>
          <w:color w:val="000000"/>
          <w:kern w:val="0"/>
          <w:szCs w:val="20"/>
        </w:rPr>
      </w:pPr>
      <w:r>
        <w:rPr>
          <w:rStyle w:val="a3"/>
        </w:rPr>
        <w:annotationRef/>
      </w:r>
      <w:r w:rsidRPr="00C16B63">
        <w:rPr>
          <w:rFonts w:ascii="맑은 고딕" w:eastAsia="맑은 고딕" w:hAnsi="맑은 고딕" w:cs="굴림" w:hint="eastAsia"/>
          <w:color w:val="000000"/>
          <w:kern w:val="0"/>
          <w:szCs w:val="20"/>
          <w:shd w:val="clear" w:color="auto" w:fill="FFFFFF"/>
        </w:rPr>
        <w:t>Author’s name should be provided with full name in order of first, middle, last name. Author’s degree is not needed.</w:t>
      </w:r>
    </w:p>
  </w:comment>
  <w:comment w:id="1" w:author="Windows User" w:date="2019-01-03T23:22:00Z" w:initials="WU">
    <w:p w14:paraId="436DE8A4" w14:textId="77777777" w:rsidR="00A45957" w:rsidRPr="00C9174F" w:rsidRDefault="00A45957" w:rsidP="00A45957">
      <w:pPr>
        <w:pStyle w:val="a4"/>
        <w:rPr>
          <w:rFonts w:ascii="한컴바탕" w:eastAsia="굴림" w:hAnsi="굴림" w:cs="굴림"/>
          <w:color w:val="000000"/>
          <w:kern w:val="0"/>
          <w:szCs w:val="20"/>
        </w:rPr>
      </w:pPr>
      <w:r>
        <w:rPr>
          <w:rStyle w:val="a3"/>
        </w:rPr>
        <w:annotationRef/>
      </w:r>
      <w:r w:rsidRPr="00C9174F">
        <w:rPr>
          <w:rFonts w:ascii="맑은 고딕" w:eastAsia="맑은 고딕" w:hAnsi="맑은 고딕" w:cs="굴림" w:hint="eastAsia"/>
          <w:color w:val="000000"/>
          <w:kern w:val="0"/>
          <w:szCs w:val="20"/>
          <w:shd w:val="clear" w:color="auto" w:fill="FFFFFF"/>
        </w:rPr>
        <w:t>Please provide all author’s ORCID.</w:t>
      </w:r>
    </w:p>
    <w:p w14:paraId="6A82C261" w14:textId="77777777" w:rsidR="00A45957" w:rsidRPr="00C9174F" w:rsidRDefault="00A45957" w:rsidP="00A45957">
      <w:pPr>
        <w:shd w:val="clear" w:color="auto" w:fill="FFFFFF"/>
        <w:wordWrap/>
        <w:spacing w:after="0" w:line="240" w:lineRule="auto"/>
        <w:jc w:val="left"/>
        <w:textAlignment w:val="baseline"/>
        <w:rPr>
          <w:rFonts w:ascii="한컴바탕" w:eastAsia="굴림" w:hAnsi="굴림" w:cs="굴림"/>
          <w:color w:val="000000"/>
          <w:kern w:val="0"/>
          <w:szCs w:val="20"/>
        </w:rPr>
      </w:pPr>
      <w:r w:rsidRPr="00C9174F">
        <w:rPr>
          <w:rFonts w:ascii="맑은 고딕" w:eastAsia="맑은 고딕" w:hAnsi="맑은 고딕" w:cs="굴림" w:hint="eastAsia"/>
          <w:color w:val="000000"/>
          <w:kern w:val="0"/>
          <w:sz w:val="19"/>
          <w:szCs w:val="19"/>
          <w:shd w:val="clear" w:color="auto" w:fill="FFFFFF"/>
        </w:rPr>
        <w:t>To obtain an ORCID, authors should register in the ORCID web site:</w:t>
      </w:r>
    </w:p>
    <w:p w14:paraId="3567E52C" w14:textId="77777777" w:rsidR="00A45957" w:rsidRPr="00C9174F" w:rsidRDefault="00A45957" w:rsidP="00A45957">
      <w:pPr>
        <w:shd w:val="clear" w:color="auto" w:fill="FFFFFF"/>
        <w:wordWrap/>
        <w:spacing w:after="0" w:line="240" w:lineRule="auto"/>
        <w:jc w:val="left"/>
        <w:textAlignment w:val="baseline"/>
        <w:rPr>
          <w:rFonts w:ascii="한컴바탕" w:eastAsia="굴림" w:hAnsi="굴림" w:cs="굴림"/>
          <w:color w:val="000000"/>
          <w:kern w:val="0"/>
          <w:szCs w:val="20"/>
        </w:rPr>
      </w:pPr>
      <w:r w:rsidRPr="00C9174F">
        <w:rPr>
          <w:rFonts w:ascii="맑은 고딕" w:eastAsia="맑은 고딕" w:hAnsi="맑은 고딕" w:cs="굴림" w:hint="eastAsia"/>
          <w:color w:val="000000"/>
          <w:kern w:val="0"/>
          <w:sz w:val="19"/>
          <w:szCs w:val="19"/>
          <w:shd w:val="clear" w:color="auto" w:fill="FFFFFF"/>
        </w:rPr>
        <w:t>https://orcid.org</w:t>
      </w:r>
    </w:p>
  </w:comment>
  <w:comment w:id="2" w:author="1 ME" w:date="2019-01-23T12:06:00Z" w:initials="1M">
    <w:p w14:paraId="771D00BA" w14:textId="77777777" w:rsidR="00B3744D" w:rsidRDefault="00B3744D" w:rsidP="00B3744D">
      <w:pPr>
        <w:pStyle w:val="a4"/>
      </w:pPr>
      <w:r>
        <w:rPr>
          <w:rStyle w:val="a3"/>
        </w:rPr>
        <w:annotationRef/>
      </w:r>
      <w:r w:rsidRPr="00C9174F">
        <w:rPr>
          <w:rFonts w:ascii="맑은 고딕" w:eastAsia="맑은 고딕" w:hAnsi="맑은 고딕" w:cs="굴림" w:hint="eastAsia"/>
          <w:color w:val="000000"/>
          <w:kern w:val="0"/>
          <w:szCs w:val="20"/>
          <w:shd w:val="clear" w:color="auto" w:fill="FFFFFF"/>
        </w:rPr>
        <w:t xml:space="preserve">Please provide all author’s </w:t>
      </w:r>
      <w:r>
        <w:rPr>
          <w:rFonts w:ascii="맑은 고딕" w:eastAsia="맑은 고딕" w:hAnsi="맑은 고딕" w:cs="굴림"/>
          <w:color w:val="000000"/>
          <w:kern w:val="0"/>
          <w:szCs w:val="20"/>
          <w:shd w:val="clear" w:color="auto" w:fill="FFFFFF"/>
        </w:rPr>
        <w:t>contributions.</w:t>
      </w:r>
    </w:p>
  </w:comment>
  <w:comment w:id="4" w:author="Windows User" w:date="2019-01-03T23:26:00Z" w:initials="WU">
    <w:p w14:paraId="6DCF8BF8" w14:textId="77777777" w:rsidR="00A45957" w:rsidRPr="00C9174F" w:rsidRDefault="00A45957" w:rsidP="00A45957">
      <w:pPr>
        <w:pStyle w:val="a4"/>
        <w:rPr>
          <w:rFonts w:ascii="한컴바탕" w:eastAsia="굴림" w:hAnsi="굴림" w:cs="굴림"/>
          <w:color w:val="000000"/>
          <w:kern w:val="0"/>
          <w:szCs w:val="20"/>
        </w:rPr>
      </w:pPr>
      <w:r>
        <w:rPr>
          <w:rStyle w:val="a3"/>
        </w:rPr>
        <w:annotationRef/>
      </w:r>
      <w:r w:rsidRPr="00C9174F">
        <w:rPr>
          <w:rFonts w:ascii="맑은 고딕" w:eastAsia="맑은 고딕" w:hAnsi="맑은 고딕" w:cs="굴림" w:hint="eastAsia"/>
          <w:color w:val="000000"/>
          <w:kern w:val="0"/>
          <w:szCs w:val="20"/>
          <w:shd w:val="clear" w:color="auto" w:fill="FFFFFF"/>
        </w:rPr>
        <w:t>Keywords should be provided with MeSH Terms.</w:t>
      </w:r>
    </w:p>
    <w:p w14:paraId="4E3991C5" w14:textId="77777777" w:rsidR="00A45957" w:rsidRPr="00C9174F" w:rsidRDefault="00A45957" w:rsidP="00A45957">
      <w:pPr>
        <w:shd w:val="clear" w:color="auto" w:fill="FFFFFF"/>
        <w:spacing w:line="256" w:lineRule="auto"/>
        <w:jc w:val="left"/>
        <w:textAlignment w:val="baseline"/>
        <w:rPr>
          <w:rFonts w:ascii="한컴바탕" w:eastAsia="굴림" w:hAnsi="굴림" w:cs="굴림"/>
          <w:color w:val="000000"/>
          <w:kern w:val="0"/>
          <w:szCs w:val="20"/>
        </w:rPr>
      </w:pPr>
      <w:r w:rsidRPr="00C9174F">
        <w:rPr>
          <w:rFonts w:ascii="맑은 고딕" w:eastAsia="맑은 고딕" w:hAnsi="맑은 고딕" w:cs="굴림" w:hint="eastAsia"/>
          <w:color w:val="000000"/>
          <w:kern w:val="0"/>
          <w:szCs w:val="20"/>
          <w:shd w:val="clear" w:color="auto" w:fill="FFFFFF"/>
        </w:rPr>
        <w:t>(</w:t>
      </w:r>
      <w:r w:rsidRPr="00C9174F">
        <w:rPr>
          <w:rFonts w:ascii="맑은 고딕" w:eastAsia="맑은 고딕" w:hAnsi="맑은 고딕" w:cs="굴림" w:hint="eastAsia"/>
          <w:color w:val="0563C1"/>
          <w:kern w:val="0"/>
          <w:sz w:val="24"/>
          <w:szCs w:val="24"/>
          <w:u w:val="single" w:color="0563C1"/>
          <w:shd w:val="clear" w:color="auto" w:fill="FFFFFF"/>
        </w:rPr>
        <w:t>MeSH Home)</w:t>
      </w:r>
      <w:r w:rsidRPr="00C9174F">
        <w:rPr>
          <w:rFonts w:ascii="한컴바탕" w:eastAsia="맑은 고딕" w:hAnsi="굴림" w:cs="굴림"/>
          <w:color w:val="000000"/>
          <w:kern w:val="0"/>
          <w:sz w:val="24"/>
          <w:szCs w:val="24"/>
          <w:shd w:val="clear" w:color="auto" w:fill="FFFFFF"/>
        </w:rPr>
        <w:t xml:space="preserve"> </w:t>
      </w:r>
    </w:p>
    <w:p w14:paraId="119A02F8" w14:textId="77777777" w:rsidR="00A45957" w:rsidRPr="00C9174F" w:rsidRDefault="00A45957" w:rsidP="00A45957">
      <w:pPr>
        <w:shd w:val="clear" w:color="auto" w:fill="FFFFFF"/>
        <w:spacing w:line="256" w:lineRule="auto"/>
        <w:jc w:val="left"/>
        <w:textAlignment w:val="baseline"/>
        <w:rPr>
          <w:rFonts w:ascii="한컴바탕" w:eastAsia="굴림" w:hAnsi="굴림" w:cs="굴림"/>
          <w:color w:val="000000"/>
          <w:kern w:val="0"/>
          <w:szCs w:val="20"/>
        </w:rPr>
      </w:pPr>
      <w:r w:rsidRPr="00C9174F">
        <w:rPr>
          <w:rFonts w:ascii="맑은 고딕" w:eastAsia="맑은 고딕" w:hAnsi="맑은 고딕" w:cs="굴림" w:hint="eastAsia"/>
          <w:color w:val="000000"/>
          <w:kern w:val="0"/>
          <w:szCs w:val="20"/>
          <w:shd w:val="clear" w:color="auto" w:fill="FFFFFF"/>
        </w:rPr>
        <w:t>-Up to 6 keywords, separated by semicolon in alphabetical order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0A8A71" w15:done="0"/>
  <w15:commentEx w15:paraId="3567E52C" w15:done="0"/>
  <w15:commentEx w15:paraId="771D00BA" w15:done="0"/>
  <w15:commentEx w15:paraId="119A02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6A5F4" w14:textId="77777777" w:rsidR="00DC75B6" w:rsidRDefault="00DC75B6" w:rsidP="00B3744D">
      <w:pPr>
        <w:spacing w:after="0" w:line="240" w:lineRule="auto"/>
      </w:pPr>
      <w:r>
        <w:separator/>
      </w:r>
    </w:p>
  </w:endnote>
  <w:endnote w:type="continuationSeparator" w:id="0">
    <w:p w14:paraId="75880DF2" w14:textId="77777777" w:rsidR="00DC75B6" w:rsidRDefault="00DC75B6" w:rsidP="00B3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Arial Unicode MS"/>
    <w:charset w:val="81"/>
    <w:family w:val="roman"/>
    <w:pitch w:val="variable"/>
    <w:sig w:usb0="00000000"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inionPro-Regular">
    <w:panose1 w:val="00000000000000000000"/>
    <w:charset w:val="00"/>
    <w:family w:val="roman"/>
    <w:notTrueType/>
    <w:pitch w:val="default"/>
  </w:font>
  <w:font w:name="함초롬바탕">
    <w:panose1 w:val="02030604000101010101"/>
    <w:charset w:val="81"/>
    <w:family w:val="roman"/>
    <w:pitch w:val="variable"/>
    <w:sig w:usb0="F7002EFF" w:usb1="19DFFFFF" w:usb2="001BFDD7" w:usb3="00000000" w:csb0="001F01FF" w:csb1="00000000"/>
  </w:font>
  <w:font w:name="TimesNewRomanPSMT">
    <w:altName w:val="Times New Roman"/>
    <w:panose1 w:val="00000000000000000000"/>
    <w:charset w:val="00"/>
    <w:family w:val="roman"/>
    <w:notTrueType/>
    <w:pitch w:val="default"/>
  </w:font>
  <w:font w:name="AGaramondPro-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9D487" w14:textId="77777777" w:rsidR="00DC75B6" w:rsidRDefault="00DC75B6" w:rsidP="00B3744D">
      <w:pPr>
        <w:spacing w:after="0" w:line="240" w:lineRule="auto"/>
      </w:pPr>
      <w:r>
        <w:separator/>
      </w:r>
    </w:p>
  </w:footnote>
  <w:footnote w:type="continuationSeparator" w:id="0">
    <w:p w14:paraId="58037D80" w14:textId="77777777" w:rsidR="00DC75B6" w:rsidRDefault="00DC75B6" w:rsidP="00B3744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1 ME">
    <w15:presenceInfo w15:providerId="Windows Live" w15:userId="117b2c49eda00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57"/>
    <w:rsid w:val="000D7E10"/>
    <w:rsid w:val="00332C14"/>
    <w:rsid w:val="006D1C36"/>
    <w:rsid w:val="00A45957"/>
    <w:rsid w:val="00B3744D"/>
    <w:rsid w:val="00BD2B0A"/>
    <w:rsid w:val="00DA259D"/>
    <w:rsid w:val="00DC75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A3B6D"/>
  <w15:chartTrackingRefBased/>
  <w15:docId w15:val="{66665CF5-29B7-4FAD-8A66-33492860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95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바탕글1"/>
    <w:basedOn w:val="a"/>
    <w:rsid w:val="00A4595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0" w:line="276" w:lineRule="auto"/>
      <w:textAlignment w:val="baseline"/>
    </w:pPr>
    <w:rPr>
      <w:rFonts w:ascii="Times New Roman" w:eastAsia="굴림" w:hAnsi="굴림" w:cs="굴림"/>
      <w:color w:val="000000"/>
      <w:kern w:val="0"/>
      <w:szCs w:val="20"/>
    </w:rPr>
  </w:style>
  <w:style w:type="character" w:styleId="a3">
    <w:name w:val="annotation reference"/>
    <w:basedOn w:val="a0"/>
    <w:uiPriority w:val="99"/>
    <w:semiHidden/>
    <w:unhideWhenUsed/>
    <w:rsid w:val="00A45957"/>
    <w:rPr>
      <w:sz w:val="18"/>
      <w:szCs w:val="18"/>
    </w:rPr>
  </w:style>
  <w:style w:type="paragraph" w:styleId="a4">
    <w:name w:val="annotation text"/>
    <w:basedOn w:val="a"/>
    <w:link w:val="Char"/>
    <w:uiPriority w:val="99"/>
    <w:semiHidden/>
    <w:unhideWhenUsed/>
    <w:rsid w:val="00A45957"/>
    <w:pPr>
      <w:jc w:val="left"/>
    </w:pPr>
  </w:style>
  <w:style w:type="character" w:customStyle="1" w:styleId="Char">
    <w:name w:val="메모 텍스트 Char"/>
    <w:basedOn w:val="a0"/>
    <w:link w:val="a4"/>
    <w:uiPriority w:val="99"/>
    <w:semiHidden/>
    <w:rsid w:val="00A45957"/>
  </w:style>
  <w:style w:type="paragraph" w:styleId="a5">
    <w:name w:val="Balloon Text"/>
    <w:basedOn w:val="a"/>
    <w:link w:val="Char0"/>
    <w:uiPriority w:val="99"/>
    <w:semiHidden/>
    <w:unhideWhenUsed/>
    <w:rsid w:val="00A4595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A45957"/>
    <w:rPr>
      <w:rFonts w:asciiTheme="majorHAnsi" w:eastAsiaTheme="majorEastAsia" w:hAnsiTheme="majorHAnsi" w:cstheme="majorBidi"/>
      <w:sz w:val="18"/>
      <w:szCs w:val="18"/>
    </w:rPr>
  </w:style>
  <w:style w:type="paragraph" w:customStyle="1" w:styleId="a6">
    <w:name w:val="바탕글"/>
    <w:basedOn w:val="a"/>
    <w:rsid w:val="00A45957"/>
    <w:pPr>
      <w:shd w:val="clear" w:color="auto" w:fill="FFFFFF"/>
      <w:spacing w:after="0" w:line="384" w:lineRule="auto"/>
      <w:textAlignment w:val="baseline"/>
    </w:pPr>
    <w:rPr>
      <w:rFonts w:ascii="한컴바탕" w:eastAsia="굴림" w:hAnsi="굴림" w:cs="굴림"/>
      <w:color w:val="000000"/>
      <w:kern w:val="0"/>
      <w:szCs w:val="20"/>
    </w:rPr>
  </w:style>
  <w:style w:type="character" w:styleId="a7">
    <w:name w:val="Hyperlink"/>
    <w:basedOn w:val="a0"/>
    <w:uiPriority w:val="99"/>
    <w:semiHidden/>
    <w:unhideWhenUsed/>
    <w:rsid w:val="00A45957"/>
    <w:rPr>
      <w:color w:val="0000FF"/>
      <w:u w:val="single"/>
    </w:rPr>
  </w:style>
  <w:style w:type="paragraph" w:styleId="a8">
    <w:name w:val="header"/>
    <w:basedOn w:val="a"/>
    <w:link w:val="Char1"/>
    <w:uiPriority w:val="99"/>
    <w:unhideWhenUsed/>
    <w:rsid w:val="00B3744D"/>
    <w:pPr>
      <w:tabs>
        <w:tab w:val="center" w:pos="4513"/>
        <w:tab w:val="right" w:pos="9026"/>
      </w:tabs>
      <w:snapToGrid w:val="0"/>
    </w:pPr>
  </w:style>
  <w:style w:type="character" w:customStyle="1" w:styleId="Char1">
    <w:name w:val="머리글 Char"/>
    <w:basedOn w:val="a0"/>
    <w:link w:val="a8"/>
    <w:uiPriority w:val="99"/>
    <w:rsid w:val="00B3744D"/>
  </w:style>
  <w:style w:type="paragraph" w:styleId="a9">
    <w:name w:val="footer"/>
    <w:basedOn w:val="a"/>
    <w:link w:val="Char2"/>
    <w:uiPriority w:val="99"/>
    <w:unhideWhenUsed/>
    <w:rsid w:val="00B3744D"/>
    <w:pPr>
      <w:tabs>
        <w:tab w:val="center" w:pos="4513"/>
        <w:tab w:val="right" w:pos="9026"/>
      </w:tabs>
      <w:snapToGrid w:val="0"/>
    </w:pPr>
  </w:style>
  <w:style w:type="character" w:customStyle="1" w:styleId="Char2">
    <w:name w:val="바닥글 Char"/>
    <w:basedOn w:val="a0"/>
    <w:link w:val="a9"/>
    <w:uiPriority w:val="99"/>
    <w:rsid w:val="00B3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1237</Words>
  <Characters>7052</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2019-01-23T03:08:00Z</dcterms:created>
  <dcterms:modified xsi:type="dcterms:W3CDTF">2019-01-23T16:00:00Z</dcterms:modified>
</cp:coreProperties>
</file>